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9D" w:rsidRDefault="00F1349D" w:rsidP="00CB4AC8">
      <w:pPr>
        <w:jc w:val="center"/>
        <w:rPr>
          <w:sz w:val="22"/>
        </w:rPr>
      </w:pPr>
    </w:p>
    <w:p w:rsidR="00CB4AC8" w:rsidRPr="00DB2A42" w:rsidRDefault="00CB4AC8" w:rsidP="00CB4AC8">
      <w:pPr>
        <w:jc w:val="center"/>
        <w:rPr>
          <w:rFonts w:ascii="ＭＳ Ｐ明朝" w:eastAsia="ＭＳ Ｐ明朝" w:hAnsi="ＭＳ Ｐ明朝"/>
          <w:sz w:val="24"/>
          <w:szCs w:val="24"/>
        </w:rPr>
      </w:pPr>
      <w:r w:rsidRPr="00DB2A42">
        <w:rPr>
          <w:rFonts w:hint="eastAsia"/>
          <w:sz w:val="24"/>
          <w:szCs w:val="24"/>
        </w:rPr>
        <w:t>ホテル自治会館食堂運営業務仕様書</w:t>
      </w:r>
    </w:p>
    <w:p w:rsidR="00882979" w:rsidRDefault="00882979" w:rsidP="00CB4AC8">
      <w:pPr>
        <w:jc w:val="center"/>
        <w:rPr>
          <w:sz w:val="22"/>
        </w:rPr>
      </w:pPr>
    </w:p>
    <w:p w:rsidR="00CB4AC8" w:rsidRPr="005A644D" w:rsidRDefault="00E56F52" w:rsidP="00E56F52">
      <w:pPr>
        <w:jc w:val="left"/>
        <w:rPr>
          <w:sz w:val="22"/>
        </w:rPr>
      </w:pPr>
      <w:r w:rsidRPr="005A644D">
        <w:rPr>
          <w:rFonts w:hint="eastAsia"/>
          <w:sz w:val="22"/>
        </w:rPr>
        <w:t xml:space="preserve">１　</w:t>
      </w:r>
      <w:r w:rsidR="00CB4AC8" w:rsidRPr="005A644D">
        <w:rPr>
          <w:rFonts w:hint="eastAsia"/>
          <w:sz w:val="22"/>
        </w:rPr>
        <w:t>業務目的</w:t>
      </w:r>
    </w:p>
    <w:p w:rsidR="00CB4AC8" w:rsidRPr="005A644D" w:rsidRDefault="00ED1437" w:rsidP="00E56F52">
      <w:pPr>
        <w:ind w:leftChars="100" w:left="210" w:firstLineChars="100" w:firstLine="210"/>
      </w:pPr>
      <w:r w:rsidRPr="005A644D">
        <w:rPr>
          <w:rFonts w:hint="eastAsia"/>
        </w:rPr>
        <w:t>鹿児島県市町村総合事務組合</w:t>
      </w:r>
      <w:r w:rsidR="00E56F52" w:rsidRPr="005A644D">
        <w:rPr>
          <w:rFonts w:hint="eastAsia"/>
        </w:rPr>
        <w:t>（以下「組合」という。）</w:t>
      </w:r>
      <w:r w:rsidRPr="005A644D">
        <w:rPr>
          <w:rFonts w:hint="eastAsia"/>
        </w:rPr>
        <w:t>は、運営するホテル自治会館</w:t>
      </w:r>
      <w:r w:rsidR="00E56F52" w:rsidRPr="005A644D">
        <w:rPr>
          <w:rFonts w:hint="eastAsia"/>
        </w:rPr>
        <w:t xml:space="preserve">　　</w:t>
      </w:r>
      <w:r w:rsidRPr="005A644D">
        <w:rPr>
          <w:rFonts w:hint="eastAsia"/>
        </w:rPr>
        <w:t>（以下「</w:t>
      </w:r>
      <w:r w:rsidR="00E7595E">
        <w:rPr>
          <w:rFonts w:hint="eastAsia"/>
        </w:rPr>
        <w:t>自治会館」という。）を会議・宿泊でご利用のお客様の利便性の向上</w:t>
      </w:r>
      <w:bookmarkStart w:id="0" w:name="_GoBack"/>
      <w:bookmarkEnd w:id="0"/>
      <w:r w:rsidRPr="005A644D">
        <w:rPr>
          <w:rFonts w:hint="eastAsia"/>
        </w:rPr>
        <w:t>及び自治会館内に勤務する各団体の</w:t>
      </w:r>
      <w:r w:rsidR="00CB4AC8" w:rsidRPr="005A644D">
        <w:rPr>
          <w:rFonts w:hint="eastAsia"/>
        </w:rPr>
        <w:t>職員の福利厚生の</w:t>
      </w:r>
      <w:r w:rsidRPr="005A644D">
        <w:rPr>
          <w:rFonts w:hint="eastAsia"/>
        </w:rPr>
        <w:t>一環として</w:t>
      </w:r>
      <w:r w:rsidR="00CB4AC8" w:rsidRPr="005A644D">
        <w:rPr>
          <w:rFonts w:hint="eastAsia"/>
        </w:rPr>
        <w:t>、</w:t>
      </w:r>
      <w:r w:rsidR="00E10F7B" w:rsidRPr="005A644D">
        <w:rPr>
          <w:rFonts w:hint="eastAsia"/>
        </w:rPr>
        <w:t>自治会館内の一部（以下「行政財産」という。）で</w:t>
      </w:r>
      <w:r w:rsidR="00DB2A42" w:rsidRPr="005A644D">
        <w:rPr>
          <w:rFonts w:hint="eastAsia"/>
        </w:rPr>
        <w:t>食堂を運営するため、</w:t>
      </w:r>
      <w:r w:rsidR="00C82368">
        <w:rPr>
          <w:rFonts w:hint="eastAsia"/>
        </w:rPr>
        <w:t>飲食店経営業者</w:t>
      </w:r>
      <w:r w:rsidR="00DB2A42" w:rsidRPr="005A644D">
        <w:rPr>
          <w:rFonts w:hint="eastAsia"/>
        </w:rPr>
        <w:t>に行政財産使用許可を出していたが</w:t>
      </w:r>
      <w:r w:rsidR="00CB4AC8" w:rsidRPr="005A644D">
        <w:rPr>
          <w:rFonts w:hint="eastAsia"/>
        </w:rPr>
        <w:t>、</w:t>
      </w:r>
      <w:r w:rsidRPr="005A644D">
        <w:rPr>
          <w:rFonts w:hint="eastAsia"/>
        </w:rPr>
        <w:t>令和元年</w:t>
      </w:r>
      <w:r w:rsidRPr="005A644D">
        <w:rPr>
          <w:rFonts w:hint="eastAsia"/>
        </w:rPr>
        <w:t>11</w:t>
      </w:r>
      <w:r w:rsidR="00CB4AC8" w:rsidRPr="005A644D">
        <w:rPr>
          <w:rFonts w:hint="eastAsia"/>
        </w:rPr>
        <w:t>月</w:t>
      </w:r>
      <w:r w:rsidR="005E57EB" w:rsidRPr="005A644D">
        <w:rPr>
          <w:rFonts w:hint="eastAsia"/>
        </w:rPr>
        <w:t>末</w:t>
      </w:r>
      <w:r w:rsidR="00CB4AC8" w:rsidRPr="005A644D">
        <w:rPr>
          <w:rFonts w:hint="eastAsia"/>
        </w:rPr>
        <w:t>をもって</w:t>
      </w:r>
      <w:r w:rsidRPr="005A644D">
        <w:rPr>
          <w:rFonts w:hint="eastAsia"/>
        </w:rPr>
        <w:t>営業を終了したところである</w:t>
      </w:r>
      <w:r w:rsidR="00CB4AC8" w:rsidRPr="005A644D">
        <w:rPr>
          <w:rFonts w:hint="eastAsia"/>
        </w:rPr>
        <w:t>。</w:t>
      </w:r>
    </w:p>
    <w:p w:rsidR="00CB4AC8" w:rsidRPr="005A644D" w:rsidRDefault="00CB4AC8" w:rsidP="00E56F52">
      <w:pPr>
        <w:ind w:left="220" w:hangingChars="100" w:hanging="220"/>
        <w:jc w:val="left"/>
        <w:rPr>
          <w:sz w:val="22"/>
        </w:rPr>
      </w:pPr>
      <w:r w:rsidRPr="005A644D">
        <w:rPr>
          <w:rFonts w:hint="eastAsia"/>
          <w:sz w:val="22"/>
        </w:rPr>
        <w:t xml:space="preserve">　</w:t>
      </w:r>
      <w:r w:rsidR="00E56F52" w:rsidRPr="005A644D">
        <w:rPr>
          <w:rFonts w:hint="eastAsia"/>
          <w:sz w:val="22"/>
        </w:rPr>
        <w:t xml:space="preserve">　</w:t>
      </w:r>
      <w:r w:rsidR="00DB2A42" w:rsidRPr="005A644D">
        <w:rPr>
          <w:rFonts w:hint="eastAsia"/>
          <w:sz w:val="22"/>
        </w:rPr>
        <w:t>当組合</w:t>
      </w:r>
      <w:r w:rsidRPr="005A644D">
        <w:rPr>
          <w:rFonts w:hint="eastAsia"/>
          <w:sz w:val="22"/>
        </w:rPr>
        <w:t>としては、</w:t>
      </w:r>
      <w:r w:rsidR="00DB2A42" w:rsidRPr="005A644D">
        <w:rPr>
          <w:rFonts w:hint="eastAsia"/>
          <w:sz w:val="22"/>
        </w:rPr>
        <w:t>これ</w:t>
      </w:r>
      <w:r w:rsidRPr="005A644D">
        <w:rPr>
          <w:rFonts w:hint="eastAsia"/>
          <w:sz w:val="22"/>
        </w:rPr>
        <w:t>までのサービス提供継続のため、</w:t>
      </w:r>
      <w:r w:rsidR="00DB2A42" w:rsidRPr="005A644D">
        <w:rPr>
          <w:rFonts w:hint="eastAsia"/>
          <w:sz w:val="22"/>
        </w:rPr>
        <w:t>当組合</w:t>
      </w:r>
      <w:r w:rsidRPr="005A644D">
        <w:rPr>
          <w:rFonts w:hint="eastAsia"/>
          <w:sz w:val="22"/>
        </w:rPr>
        <w:t>が定める使用条件の</w:t>
      </w:r>
      <w:r w:rsidR="00DB2A42" w:rsidRPr="005A644D">
        <w:rPr>
          <w:rFonts w:hint="eastAsia"/>
          <w:sz w:val="22"/>
        </w:rPr>
        <w:t xml:space="preserve">　</w:t>
      </w:r>
      <w:r w:rsidRPr="005A644D">
        <w:rPr>
          <w:rFonts w:hint="eastAsia"/>
          <w:sz w:val="22"/>
        </w:rPr>
        <w:t>もと、安定的・継続的な運営のみならず、良質な食事と質の高いサービスの提供が</w:t>
      </w:r>
      <w:r w:rsidR="00E56F52" w:rsidRPr="005A644D">
        <w:rPr>
          <w:rFonts w:hint="eastAsia"/>
          <w:sz w:val="22"/>
        </w:rPr>
        <w:t xml:space="preserve">　　</w:t>
      </w:r>
      <w:r w:rsidRPr="005A644D">
        <w:rPr>
          <w:rFonts w:hint="eastAsia"/>
          <w:sz w:val="22"/>
        </w:rPr>
        <w:t>可能な食堂運営事業者</w:t>
      </w:r>
      <w:r w:rsidRPr="005A644D">
        <w:rPr>
          <w:rFonts w:hint="eastAsia"/>
          <w:sz w:val="22"/>
        </w:rPr>
        <w:t>(</w:t>
      </w:r>
      <w:r w:rsidRPr="005A644D">
        <w:rPr>
          <w:rFonts w:hint="eastAsia"/>
          <w:sz w:val="22"/>
        </w:rPr>
        <w:t>以下「事業者」という。）を、個人・法人を問わず</w:t>
      </w:r>
      <w:r w:rsidR="00CD1B73" w:rsidRPr="005A644D">
        <w:rPr>
          <w:rFonts w:hint="eastAsia"/>
          <w:sz w:val="22"/>
        </w:rPr>
        <w:t>募集する。</w:t>
      </w:r>
    </w:p>
    <w:p w:rsidR="00CD1B73" w:rsidRPr="005A644D" w:rsidRDefault="00CD1B73" w:rsidP="00CB4AC8">
      <w:pPr>
        <w:jc w:val="left"/>
        <w:rPr>
          <w:sz w:val="22"/>
        </w:rPr>
      </w:pPr>
    </w:p>
    <w:p w:rsidR="00CD1B73" w:rsidRPr="005A644D" w:rsidRDefault="00E56F52" w:rsidP="00E56F52">
      <w:pPr>
        <w:jc w:val="left"/>
        <w:rPr>
          <w:sz w:val="22"/>
        </w:rPr>
      </w:pPr>
      <w:r w:rsidRPr="005A644D">
        <w:rPr>
          <w:rFonts w:hint="eastAsia"/>
          <w:sz w:val="22"/>
        </w:rPr>
        <w:t xml:space="preserve">２　</w:t>
      </w:r>
      <w:r w:rsidR="00CD1B73" w:rsidRPr="005A644D">
        <w:rPr>
          <w:rFonts w:hint="eastAsia"/>
          <w:sz w:val="22"/>
        </w:rPr>
        <w:t>業務内容</w:t>
      </w:r>
    </w:p>
    <w:p w:rsidR="00CB4AC8" w:rsidRPr="005A644D" w:rsidRDefault="00CD1B73" w:rsidP="00E56F52">
      <w:pPr>
        <w:ind w:leftChars="100" w:left="210" w:firstLineChars="100" w:firstLine="210"/>
      </w:pPr>
      <w:r w:rsidRPr="005A644D">
        <w:rPr>
          <w:rFonts w:hint="eastAsia"/>
        </w:rPr>
        <w:t>事業者が、地方自治法</w:t>
      </w:r>
      <w:r w:rsidR="00E56F52" w:rsidRPr="005A644D">
        <w:rPr>
          <w:rFonts w:hint="eastAsia"/>
        </w:rPr>
        <w:t>（</w:t>
      </w:r>
      <w:r w:rsidRPr="005A644D">
        <w:rPr>
          <w:rFonts w:hint="eastAsia"/>
        </w:rPr>
        <w:t>昭和２２年法律第６７号。以下「法」という。</w:t>
      </w:r>
      <w:r w:rsidR="00E56F52" w:rsidRPr="005A644D">
        <w:rPr>
          <w:rFonts w:hint="eastAsia"/>
        </w:rPr>
        <w:t>）</w:t>
      </w:r>
      <w:r w:rsidRPr="005A644D">
        <w:rPr>
          <w:rFonts w:hint="eastAsia"/>
        </w:rPr>
        <w:t>第２３８条の４第７項の</w:t>
      </w:r>
      <w:r w:rsidR="00BD7692" w:rsidRPr="005A644D">
        <w:rPr>
          <w:rFonts w:hint="eastAsia"/>
        </w:rPr>
        <w:t>規定に基づき、</w:t>
      </w:r>
      <w:r w:rsidR="00E56F52" w:rsidRPr="005A644D">
        <w:rPr>
          <w:rFonts w:hint="eastAsia"/>
        </w:rPr>
        <w:t>行政財産</w:t>
      </w:r>
      <w:r w:rsidR="00BD7692" w:rsidRPr="005A644D">
        <w:rPr>
          <w:rFonts w:hint="eastAsia"/>
        </w:rPr>
        <w:t>の</w:t>
      </w:r>
      <w:r w:rsidR="00E56F52" w:rsidRPr="005A644D">
        <w:rPr>
          <w:rFonts w:hint="eastAsia"/>
        </w:rPr>
        <w:t>使用許可を受け、食品衛生法施行令（</w:t>
      </w:r>
      <w:r w:rsidRPr="005A644D">
        <w:rPr>
          <w:rFonts w:hint="eastAsia"/>
        </w:rPr>
        <w:t>昭和</w:t>
      </w:r>
      <w:r w:rsidR="00E56F52" w:rsidRPr="005A644D">
        <w:rPr>
          <w:rFonts w:hint="eastAsia"/>
        </w:rPr>
        <w:t>２８年政令第２２９号）</w:t>
      </w:r>
      <w:r w:rsidRPr="005A644D">
        <w:rPr>
          <w:rFonts w:hint="eastAsia"/>
        </w:rPr>
        <w:t>第３５条第１項に定める「飲食店営業」を行う。</w:t>
      </w:r>
    </w:p>
    <w:p w:rsidR="00CD1B73" w:rsidRPr="005A644D" w:rsidRDefault="00CD1B73" w:rsidP="00CD1B73">
      <w:pPr>
        <w:pStyle w:val="a3"/>
        <w:ind w:leftChars="0" w:left="360"/>
        <w:jc w:val="left"/>
        <w:rPr>
          <w:sz w:val="22"/>
        </w:rPr>
      </w:pPr>
    </w:p>
    <w:p w:rsidR="00CD1B73" w:rsidRPr="005A644D" w:rsidRDefault="00E10F7B" w:rsidP="00E10F7B">
      <w:pPr>
        <w:ind w:firstLineChars="200" w:firstLine="440"/>
        <w:jc w:val="left"/>
        <w:rPr>
          <w:sz w:val="22"/>
        </w:rPr>
      </w:pPr>
      <w:r w:rsidRPr="005A644D">
        <w:rPr>
          <w:rFonts w:hint="eastAsia"/>
          <w:sz w:val="22"/>
        </w:rPr>
        <w:t>使用許可の対象となる行政財産の</w:t>
      </w:r>
      <w:r w:rsidR="00CD1B73" w:rsidRPr="005A644D">
        <w:rPr>
          <w:rFonts w:hint="eastAsia"/>
          <w:sz w:val="22"/>
        </w:rPr>
        <w:t>概要は以下のとおり</w:t>
      </w:r>
    </w:p>
    <w:tbl>
      <w:tblPr>
        <w:tblStyle w:val="a4"/>
        <w:tblW w:w="0" w:type="auto"/>
        <w:tblInd w:w="360" w:type="dxa"/>
        <w:tblLook w:val="04A0" w:firstRow="1" w:lastRow="0" w:firstColumn="1" w:lastColumn="0" w:noHBand="0" w:noVBand="1"/>
      </w:tblPr>
      <w:tblGrid>
        <w:gridCol w:w="1765"/>
        <w:gridCol w:w="3795"/>
        <w:gridCol w:w="2800"/>
      </w:tblGrid>
      <w:tr w:rsidR="00F81386" w:rsidRPr="005A644D" w:rsidTr="007D2B03">
        <w:tc>
          <w:tcPr>
            <w:tcW w:w="1765" w:type="dxa"/>
          </w:tcPr>
          <w:p w:rsidR="00F81386" w:rsidRPr="005A644D" w:rsidRDefault="00F81386" w:rsidP="00CD1B73">
            <w:pPr>
              <w:pStyle w:val="a3"/>
              <w:ind w:leftChars="0" w:left="0"/>
              <w:jc w:val="left"/>
              <w:rPr>
                <w:sz w:val="22"/>
              </w:rPr>
            </w:pPr>
            <w:r w:rsidRPr="005A644D">
              <w:rPr>
                <w:rFonts w:hint="eastAsia"/>
                <w:sz w:val="22"/>
              </w:rPr>
              <w:t>所在地</w:t>
            </w:r>
          </w:p>
        </w:tc>
        <w:tc>
          <w:tcPr>
            <w:tcW w:w="6595" w:type="dxa"/>
            <w:gridSpan w:val="2"/>
          </w:tcPr>
          <w:p w:rsidR="00F81386" w:rsidRPr="005A644D" w:rsidRDefault="00F81386" w:rsidP="00CD1B73">
            <w:pPr>
              <w:pStyle w:val="a3"/>
              <w:ind w:leftChars="0" w:left="0"/>
              <w:jc w:val="left"/>
              <w:rPr>
                <w:sz w:val="22"/>
              </w:rPr>
            </w:pPr>
            <w:r w:rsidRPr="005A644D">
              <w:rPr>
                <w:rFonts w:hint="eastAsia"/>
                <w:sz w:val="22"/>
              </w:rPr>
              <w:t>鹿児島市鴨池新町７番４号</w:t>
            </w:r>
          </w:p>
        </w:tc>
      </w:tr>
      <w:tr w:rsidR="00F81386" w:rsidRPr="005A644D" w:rsidTr="003D6B79">
        <w:tc>
          <w:tcPr>
            <w:tcW w:w="1765" w:type="dxa"/>
          </w:tcPr>
          <w:p w:rsidR="00F81386" w:rsidRPr="005A644D" w:rsidRDefault="00F81386" w:rsidP="00CD1B73">
            <w:pPr>
              <w:pStyle w:val="a3"/>
              <w:ind w:leftChars="0" w:left="0"/>
              <w:jc w:val="left"/>
              <w:rPr>
                <w:sz w:val="22"/>
              </w:rPr>
            </w:pPr>
            <w:r w:rsidRPr="005A644D">
              <w:rPr>
                <w:rFonts w:hint="eastAsia"/>
                <w:sz w:val="22"/>
              </w:rPr>
              <w:t>使用面積</w:t>
            </w:r>
          </w:p>
        </w:tc>
        <w:tc>
          <w:tcPr>
            <w:tcW w:w="3795" w:type="dxa"/>
            <w:tcBorders>
              <w:right w:val="dashed" w:sz="4" w:space="0" w:color="auto"/>
            </w:tcBorders>
          </w:tcPr>
          <w:p w:rsidR="00F81386" w:rsidRPr="005A644D" w:rsidRDefault="00F81386" w:rsidP="00CD1B73">
            <w:pPr>
              <w:pStyle w:val="a3"/>
              <w:ind w:leftChars="0" w:left="0"/>
              <w:jc w:val="left"/>
              <w:rPr>
                <w:sz w:val="22"/>
              </w:rPr>
            </w:pPr>
            <w:r w:rsidRPr="005A644D">
              <w:rPr>
                <w:rFonts w:hint="eastAsia"/>
                <w:sz w:val="22"/>
              </w:rPr>
              <w:t>食品庫　　　　　３０．２９㎡</w:t>
            </w:r>
          </w:p>
          <w:p w:rsidR="00F81386" w:rsidRPr="005A644D" w:rsidRDefault="00F81386" w:rsidP="00CD1B73">
            <w:pPr>
              <w:pStyle w:val="a3"/>
              <w:ind w:leftChars="0" w:left="0"/>
              <w:jc w:val="left"/>
              <w:rPr>
                <w:sz w:val="22"/>
              </w:rPr>
            </w:pPr>
            <w:r w:rsidRPr="005A644D">
              <w:rPr>
                <w:rFonts w:hint="eastAsia"/>
                <w:sz w:val="22"/>
              </w:rPr>
              <w:t>更衣室　　　　　１４．７９㎡</w:t>
            </w:r>
          </w:p>
          <w:p w:rsidR="00F81386" w:rsidRPr="005A644D" w:rsidRDefault="00F81386" w:rsidP="00CD1B73">
            <w:pPr>
              <w:pStyle w:val="a3"/>
              <w:ind w:leftChars="0" w:left="0"/>
              <w:jc w:val="left"/>
              <w:rPr>
                <w:sz w:val="22"/>
              </w:rPr>
            </w:pPr>
            <w:r w:rsidRPr="005A644D">
              <w:rPr>
                <w:rFonts w:hint="eastAsia"/>
                <w:sz w:val="22"/>
              </w:rPr>
              <w:t>食堂</w:t>
            </w:r>
            <w:r w:rsidR="003D6B79" w:rsidRPr="005A644D">
              <w:rPr>
                <w:rFonts w:hint="eastAsia"/>
                <w:sz w:val="22"/>
              </w:rPr>
              <w:t>部分　　　２３２</w:t>
            </w:r>
            <w:r w:rsidRPr="005A644D">
              <w:rPr>
                <w:rFonts w:hint="eastAsia"/>
                <w:sz w:val="22"/>
              </w:rPr>
              <w:t>．</w:t>
            </w:r>
            <w:r w:rsidR="003D6B79" w:rsidRPr="005A644D">
              <w:rPr>
                <w:rFonts w:hint="eastAsia"/>
                <w:sz w:val="22"/>
              </w:rPr>
              <w:t>５９</w:t>
            </w:r>
            <w:r w:rsidRPr="005A644D">
              <w:rPr>
                <w:rFonts w:hint="eastAsia"/>
                <w:sz w:val="22"/>
              </w:rPr>
              <w:t>㎡</w:t>
            </w:r>
          </w:p>
          <w:p w:rsidR="00F81386" w:rsidRPr="005A644D" w:rsidRDefault="00F81386" w:rsidP="00CD1B73">
            <w:pPr>
              <w:pStyle w:val="a3"/>
              <w:ind w:leftChars="0" w:left="0"/>
              <w:jc w:val="left"/>
              <w:rPr>
                <w:sz w:val="22"/>
              </w:rPr>
            </w:pPr>
            <w:r w:rsidRPr="005A644D">
              <w:rPr>
                <w:rFonts w:hint="eastAsia"/>
                <w:sz w:val="22"/>
              </w:rPr>
              <w:t>前室　　　　　　　９．００㎡</w:t>
            </w:r>
          </w:p>
          <w:p w:rsidR="00F81386" w:rsidRPr="005A644D" w:rsidRDefault="00F81386" w:rsidP="00CD1B73">
            <w:pPr>
              <w:pStyle w:val="a3"/>
              <w:ind w:leftChars="0" w:left="0"/>
              <w:jc w:val="left"/>
              <w:rPr>
                <w:sz w:val="22"/>
              </w:rPr>
            </w:pPr>
            <w:r w:rsidRPr="005A644D">
              <w:rPr>
                <w:rFonts w:hint="eastAsia"/>
                <w:sz w:val="22"/>
              </w:rPr>
              <w:t>専用ごみ庫　　　　３．１０㎡</w:t>
            </w:r>
          </w:p>
          <w:p w:rsidR="00F81386" w:rsidRPr="005A644D" w:rsidRDefault="00F81386" w:rsidP="00F81386">
            <w:pPr>
              <w:pStyle w:val="a3"/>
              <w:ind w:leftChars="0" w:left="0"/>
              <w:jc w:val="left"/>
              <w:rPr>
                <w:sz w:val="22"/>
              </w:rPr>
            </w:pPr>
            <w:r w:rsidRPr="005A644D">
              <w:rPr>
                <w:rFonts w:hint="eastAsia"/>
                <w:sz w:val="22"/>
              </w:rPr>
              <w:t>専用トイレ　　　　２．７６㎡</w:t>
            </w:r>
          </w:p>
        </w:tc>
        <w:tc>
          <w:tcPr>
            <w:tcW w:w="2800" w:type="dxa"/>
            <w:tcBorders>
              <w:left w:val="dashed" w:sz="4" w:space="0" w:color="auto"/>
            </w:tcBorders>
          </w:tcPr>
          <w:p w:rsidR="00F81386" w:rsidRPr="005A644D" w:rsidRDefault="003D6B79" w:rsidP="00CD1B73">
            <w:pPr>
              <w:pStyle w:val="a3"/>
              <w:ind w:leftChars="0" w:left="0"/>
              <w:jc w:val="left"/>
              <w:rPr>
                <w:sz w:val="22"/>
              </w:rPr>
            </w:pPr>
            <w:r w:rsidRPr="005A644D">
              <w:rPr>
                <w:rFonts w:hint="eastAsia"/>
                <w:sz w:val="22"/>
              </w:rPr>
              <w:t>（地下１階）</w:t>
            </w:r>
          </w:p>
          <w:p w:rsidR="003D6B79" w:rsidRPr="005A644D" w:rsidRDefault="003D6B79" w:rsidP="00CD1B73">
            <w:pPr>
              <w:pStyle w:val="a3"/>
              <w:ind w:leftChars="0" w:left="0"/>
              <w:jc w:val="left"/>
              <w:rPr>
                <w:sz w:val="22"/>
              </w:rPr>
            </w:pPr>
            <w:r w:rsidRPr="005A644D">
              <w:rPr>
                <w:rFonts w:hint="eastAsia"/>
                <w:sz w:val="22"/>
              </w:rPr>
              <w:t xml:space="preserve">　　〃</w:t>
            </w:r>
          </w:p>
          <w:p w:rsidR="003D6B79" w:rsidRPr="005A644D" w:rsidRDefault="003D6B79" w:rsidP="00CD1B73">
            <w:pPr>
              <w:pStyle w:val="a3"/>
              <w:ind w:leftChars="0" w:left="0"/>
              <w:jc w:val="left"/>
              <w:rPr>
                <w:sz w:val="22"/>
              </w:rPr>
            </w:pPr>
            <w:r w:rsidRPr="005A644D">
              <w:rPr>
                <w:rFonts w:hint="eastAsia"/>
                <w:sz w:val="22"/>
              </w:rPr>
              <w:t>（地上１階）</w:t>
            </w:r>
          </w:p>
          <w:p w:rsidR="003D6B79" w:rsidRPr="005A644D" w:rsidRDefault="003D6B79" w:rsidP="00CD1B73">
            <w:pPr>
              <w:pStyle w:val="a3"/>
              <w:ind w:leftChars="0" w:left="0"/>
              <w:jc w:val="left"/>
              <w:rPr>
                <w:sz w:val="22"/>
              </w:rPr>
            </w:pPr>
            <w:r w:rsidRPr="005A644D">
              <w:rPr>
                <w:rFonts w:hint="eastAsia"/>
                <w:sz w:val="22"/>
              </w:rPr>
              <w:t xml:space="preserve">　　〃</w:t>
            </w:r>
          </w:p>
          <w:p w:rsidR="003D6B79" w:rsidRPr="005A644D" w:rsidRDefault="003D6B79" w:rsidP="00CD1B73">
            <w:pPr>
              <w:pStyle w:val="a3"/>
              <w:ind w:leftChars="0" w:left="0"/>
              <w:jc w:val="left"/>
              <w:rPr>
                <w:sz w:val="22"/>
              </w:rPr>
            </w:pPr>
            <w:r w:rsidRPr="005A644D">
              <w:rPr>
                <w:rFonts w:hint="eastAsia"/>
                <w:sz w:val="22"/>
              </w:rPr>
              <w:t xml:space="preserve">　　〃</w:t>
            </w:r>
          </w:p>
          <w:p w:rsidR="003D6B79" w:rsidRPr="005A644D" w:rsidRDefault="003D6B79" w:rsidP="003D6B79">
            <w:pPr>
              <w:pStyle w:val="a3"/>
              <w:ind w:leftChars="0" w:left="0"/>
              <w:jc w:val="left"/>
              <w:rPr>
                <w:sz w:val="22"/>
              </w:rPr>
            </w:pPr>
            <w:r w:rsidRPr="005A644D">
              <w:rPr>
                <w:rFonts w:hint="eastAsia"/>
                <w:sz w:val="22"/>
              </w:rPr>
              <w:t xml:space="preserve">　　〃</w:t>
            </w:r>
          </w:p>
        </w:tc>
      </w:tr>
      <w:tr w:rsidR="003D6B79" w:rsidRPr="005A644D" w:rsidTr="0078354A">
        <w:tc>
          <w:tcPr>
            <w:tcW w:w="1765" w:type="dxa"/>
          </w:tcPr>
          <w:p w:rsidR="003D6B79" w:rsidRPr="005A644D" w:rsidRDefault="00BD7692" w:rsidP="00CD1B73">
            <w:pPr>
              <w:pStyle w:val="a3"/>
              <w:ind w:leftChars="0" w:left="0"/>
              <w:jc w:val="left"/>
              <w:rPr>
                <w:sz w:val="22"/>
              </w:rPr>
            </w:pPr>
            <w:r w:rsidRPr="005A644D">
              <w:rPr>
                <w:rFonts w:hint="eastAsia"/>
                <w:sz w:val="22"/>
              </w:rPr>
              <w:t>貸付</w:t>
            </w:r>
            <w:r w:rsidR="003D6B79" w:rsidRPr="005A644D">
              <w:rPr>
                <w:rFonts w:hint="eastAsia"/>
                <w:sz w:val="22"/>
              </w:rPr>
              <w:t>物件</w:t>
            </w:r>
          </w:p>
        </w:tc>
        <w:tc>
          <w:tcPr>
            <w:tcW w:w="6595" w:type="dxa"/>
            <w:gridSpan w:val="2"/>
          </w:tcPr>
          <w:p w:rsidR="003D6B79" w:rsidRPr="005A644D" w:rsidRDefault="00911F0D" w:rsidP="00CD1B73">
            <w:pPr>
              <w:pStyle w:val="a3"/>
              <w:ind w:leftChars="0" w:left="0"/>
              <w:jc w:val="left"/>
              <w:rPr>
                <w:sz w:val="22"/>
              </w:rPr>
            </w:pPr>
            <w:r>
              <w:rPr>
                <w:rFonts w:hint="eastAsia"/>
                <w:sz w:val="22"/>
              </w:rPr>
              <w:t>電話回線　　　　　　　４</w:t>
            </w:r>
            <w:r w:rsidR="003D6B79" w:rsidRPr="005A644D">
              <w:rPr>
                <w:rFonts w:hint="eastAsia"/>
                <w:sz w:val="22"/>
              </w:rPr>
              <w:t>回線</w:t>
            </w:r>
          </w:p>
          <w:p w:rsidR="003D6B79" w:rsidRPr="005A644D" w:rsidRDefault="003D6B79" w:rsidP="00CD1B73">
            <w:pPr>
              <w:pStyle w:val="a3"/>
              <w:ind w:leftChars="0" w:left="0"/>
              <w:jc w:val="left"/>
              <w:rPr>
                <w:sz w:val="22"/>
              </w:rPr>
            </w:pPr>
            <w:r w:rsidRPr="005A644D">
              <w:rPr>
                <w:rFonts w:hint="eastAsia"/>
                <w:sz w:val="22"/>
              </w:rPr>
              <w:t>駐車場　　　　　　　　１台分</w:t>
            </w:r>
          </w:p>
        </w:tc>
      </w:tr>
    </w:tbl>
    <w:p w:rsidR="00CD1B73" w:rsidRPr="005A644D" w:rsidRDefault="00882979" w:rsidP="004B42F3">
      <w:pPr>
        <w:ind w:firstLineChars="100" w:firstLine="220"/>
        <w:jc w:val="left"/>
        <w:rPr>
          <w:sz w:val="22"/>
        </w:rPr>
      </w:pPr>
      <w:r w:rsidRPr="005A644D">
        <w:rPr>
          <w:rFonts w:hint="eastAsia"/>
          <w:sz w:val="22"/>
        </w:rPr>
        <w:t>注</w:t>
      </w:r>
      <w:r w:rsidR="004B42F3" w:rsidRPr="005A644D">
        <w:rPr>
          <w:rFonts w:hint="eastAsia"/>
          <w:sz w:val="22"/>
        </w:rPr>
        <w:t>１：</w:t>
      </w:r>
      <w:r w:rsidR="00CD78EC" w:rsidRPr="005A644D">
        <w:rPr>
          <w:rFonts w:hint="eastAsia"/>
          <w:sz w:val="22"/>
        </w:rPr>
        <w:t>食堂部分</w:t>
      </w:r>
      <w:r w:rsidR="00BD7692" w:rsidRPr="005A644D">
        <w:rPr>
          <w:rFonts w:hint="eastAsia"/>
          <w:sz w:val="22"/>
        </w:rPr>
        <w:t>は、設備等がまったくない状態で</w:t>
      </w:r>
      <w:r w:rsidR="00CD78EC" w:rsidRPr="005A644D">
        <w:rPr>
          <w:rFonts w:hint="eastAsia"/>
          <w:sz w:val="22"/>
        </w:rPr>
        <w:t>ある</w:t>
      </w:r>
      <w:r w:rsidR="00BD7692" w:rsidRPr="005A644D">
        <w:rPr>
          <w:rFonts w:hint="eastAsia"/>
          <w:sz w:val="22"/>
        </w:rPr>
        <w:t>。</w:t>
      </w:r>
    </w:p>
    <w:p w:rsidR="00882979" w:rsidRPr="005A644D" w:rsidRDefault="00882979" w:rsidP="004B42F3">
      <w:pPr>
        <w:ind w:firstLineChars="100" w:firstLine="220"/>
        <w:jc w:val="left"/>
        <w:rPr>
          <w:sz w:val="22"/>
        </w:rPr>
      </w:pPr>
      <w:r w:rsidRPr="005A644D">
        <w:rPr>
          <w:rFonts w:hint="eastAsia"/>
          <w:sz w:val="22"/>
        </w:rPr>
        <w:t>注</w:t>
      </w:r>
      <w:r w:rsidR="00BD7692" w:rsidRPr="005A644D">
        <w:rPr>
          <w:rFonts w:hint="eastAsia"/>
          <w:sz w:val="22"/>
        </w:rPr>
        <w:t>２</w:t>
      </w:r>
      <w:r w:rsidR="004B42F3" w:rsidRPr="005A644D">
        <w:rPr>
          <w:rFonts w:hint="eastAsia"/>
          <w:sz w:val="22"/>
        </w:rPr>
        <w:t>：</w:t>
      </w:r>
      <w:r w:rsidR="00BD7692" w:rsidRPr="005A644D">
        <w:rPr>
          <w:rFonts w:hint="eastAsia"/>
          <w:sz w:val="22"/>
        </w:rPr>
        <w:t>自治会館内に</w:t>
      </w:r>
      <w:r w:rsidR="004B42F3" w:rsidRPr="005A644D">
        <w:rPr>
          <w:rFonts w:hint="eastAsia"/>
          <w:sz w:val="22"/>
        </w:rPr>
        <w:t>は</w:t>
      </w:r>
      <w:r w:rsidR="00BD7692" w:rsidRPr="005A644D">
        <w:rPr>
          <w:rFonts w:hint="eastAsia"/>
          <w:sz w:val="22"/>
        </w:rPr>
        <w:t>約</w:t>
      </w:r>
      <w:r w:rsidR="00BD7692" w:rsidRPr="005A644D">
        <w:rPr>
          <w:rFonts w:hint="eastAsia"/>
          <w:sz w:val="22"/>
        </w:rPr>
        <w:t>200</w:t>
      </w:r>
      <w:r w:rsidR="00BD7692" w:rsidRPr="005A644D">
        <w:rPr>
          <w:rFonts w:hint="eastAsia"/>
          <w:sz w:val="22"/>
        </w:rPr>
        <w:t>名</w:t>
      </w:r>
      <w:r w:rsidR="004B42F3" w:rsidRPr="005A644D">
        <w:rPr>
          <w:rFonts w:hint="eastAsia"/>
          <w:sz w:val="22"/>
        </w:rPr>
        <w:t>の職員が勤務し、</w:t>
      </w:r>
      <w:r w:rsidR="00BD7692" w:rsidRPr="005A644D">
        <w:rPr>
          <w:rFonts w:hint="eastAsia"/>
          <w:sz w:val="22"/>
        </w:rPr>
        <w:t>会議室は最大</w:t>
      </w:r>
      <w:r w:rsidR="00BD7692" w:rsidRPr="005A644D">
        <w:rPr>
          <w:rFonts w:hint="eastAsia"/>
          <w:sz w:val="22"/>
        </w:rPr>
        <w:t>910</w:t>
      </w:r>
      <w:r w:rsidR="00BD7692" w:rsidRPr="005A644D">
        <w:rPr>
          <w:rFonts w:hint="eastAsia"/>
          <w:sz w:val="22"/>
        </w:rPr>
        <w:t>名、宿泊は最大</w:t>
      </w:r>
    </w:p>
    <w:p w:rsidR="00882979" w:rsidRPr="005A644D" w:rsidRDefault="004B42F3" w:rsidP="004B42F3">
      <w:pPr>
        <w:ind w:firstLineChars="400" w:firstLine="880"/>
        <w:jc w:val="left"/>
        <w:rPr>
          <w:sz w:val="22"/>
        </w:rPr>
      </w:pPr>
      <w:r w:rsidRPr="005A644D">
        <w:rPr>
          <w:rFonts w:hint="eastAsia"/>
          <w:sz w:val="22"/>
        </w:rPr>
        <w:t>117</w:t>
      </w:r>
      <w:r w:rsidRPr="005A644D">
        <w:rPr>
          <w:rFonts w:hint="eastAsia"/>
          <w:sz w:val="22"/>
        </w:rPr>
        <w:t>名収容可能である。</w:t>
      </w:r>
    </w:p>
    <w:p w:rsidR="004B42F3" w:rsidRPr="005A644D" w:rsidRDefault="004B42F3" w:rsidP="00CD1B73">
      <w:pPr>
        <w:pStyle w:val="a3"/>
        <w:ind w:leftChars="0" w:left="360"/>
        <w:jc w:val="left"/>
        <w:rPr>
          <w:sz w:val="22"/>
        </w:rPr>
      </w:pPr>
    </w:p>
    <w:p w:rsidR="00882979" w:rsidRPr="005A644D" w:rsidRDefault="00E56F52" w:rsidP="00E56F52">
      <w:pPr>
        <w:jc w:val="left"/>
        <w:rPr>
          <w:sz w:val="22"/>
        </w:rPr>
      </w:pPr>
      <w:r w:rsidRPr="005A644D">
        <w:rPr>
          <w:rFonts w:hint="eastAsia"/>
          <w:sz w:val="22"/>
        </w:rPr>
        <w:t xml:space="preserve">３　</w:t>
      </w:r>
      <w:r w:rsidR="00882979" w:rsidRPr="005A644D">
        <w:rPr>
          <w:rFonts w:hint="eastAsia"/>
          <w:sz w:val="22"/>
        </w:rPr>
        <w:t>使用期間及び使用料等</w:t>
      </w:r>
    </w:p>
    <w:p w:rsidR="00882979" w:rsidRPr="005A644D" w:rsidRDefault="00E56F52" w:rsidP="00E56F52">
      <w:pPr>
        <w:ind w:firstLineChars="100" w:firstLine="220"/>
        <w:jc w:val="left"/>
        <w:rPr>
          <w:sz w:val="22"/>
        </w:rPr>
      </w:pPr>
      <w:r w:rsidRPr="005A644D">
        <w:rPr>
          <w:rFonts w:asciiTheme="minorEastAsia" w:hAnsiTheme="minorEastAsia" w:hint="eastAsia"/>
          <w:sz w:val="22"/>
        </w:rPr>
        <w:t>⑴</w:t>
      </w:r>
      <w:r w:rsidR="00882979" w:rsidRPr="005A644D">
        <w:rPr>
          <w:rFonts w:hint="eastAsia"/>
          <w:sz w:val="22"/>
        </w:rPr>
        <w:t>使用期間</w:t>
      </w:r>
    </w:p>
    <w:p w:rsidR="00882979" w:rsidRPr="005A644D" w:rsidRDefault="00882979" w:rsidP="00CA677B">
      <w:pPr>
        <w:ind w:left="660" w:hangingChars="300" w:hanging="660"/>
        <w:jc w:val="left"/>
        <w:rPr>
          <w:sz w:val="22"/>
        </w:rPr>
      </w:pPr>
      <w:r w:rsidRPr="005A644D">
        <w:rPr>
          <w:rFonts w:hint="eastAsia"/>
          <w:sz w:val="22"/>
        </w:rPr>
        <w:t xml:space="preserve">　</w:t>
      </w:r>
      <w:r w:rsidR="00CA677B">
        <w:rPr>
          <w:rFonts w:hint="eastAsia"/>
          <w:sz w:val="22"/>
        </w:rPr>
        <w:t xml:space="preserve">　</w:t>
      </w:r>
      <w:r w:rsidRPr="005A644D">
        <w:rPr>
          <w:rFonts w:hint="eastAsia"/>
          <w:sz w:val="22"/>
        </w:rPr>
        <w:t>ア　使用期間は、許可日から３年以内とする。ただし、それ以降も使用を希望する場合は、食堂の利用状況、経営状況等を勘案</w:t>
      </w:r>
      <w:r w:rsidR="00E56F52" w:rsidRPr="005A644D">
        <w:rPr>
          <w:rFonts w:hint="eastAsia"/>
          <w:sz w:val="22"/>
        </w:rPr>
        <w:t>し、双方協議の上</w:t>
      </w:r>
      <w:r w:rsidRPr="005A644D">
        <w:rPr>
          <w:rFonts w:hint="eastAsia"/>
          <w:sz w:val="22"/>
        </w:rPr>
        <w:t>その延長を決定す</w:t>
      </w:r>
      <w:r w:rsidRPr="005A644D">
        <w:rPr>
          <w:rFonts w:hint="eastAsia"/>
          <w:sz w:val="22"/>
        </w:rPr>
        <w:lastRenderedPageBreak/>
        <w:t>る。</w:t>
      </w:r>
    </w:p>
    <w:p w:rsidR="00882979" w:rsidRPr="005A644D" w:rsidRDefault="00E56F52" w:rsidP="00B263AA">
      <w:pPr>
        <w:ind w:left="660" w:hangingChars="300" w:hanging="660"/>
        <w:jc w:val="left"/>
        <w:rPr>
          <w:sz w:val="22"/>
        </w:rPr>
      </w:pPr>
      <w:r w:rsidRPr="005A644D">
        <w:rPr>
          <w:rFonts w:hint="eastAsia"/>
          <w:sz w:val="22"/>
        </w:rPr>
        <w:t xml:space="preserve">　</w:t>
      </w:r>
      <w:r w:rsidR="00B263AA">
        <w:rPr>
          <w:rFonts w:hint="eastAsia"/>
          <w:sz w:val="22"/>
        </w:rPr>
        <w:t xml:space="preserve">　</w:t>
      </w:r>
      <w:r w:rsidRPr="005A644D">
        <w:rPr>
          <w:rFonts w:hint="eastAsia"/>
          <w:sz w:val="22"/>
        </w:rPr>
        <w:t>イ　営業開始日は、令和２</w:t>
      </w:r>
      <w:r w:rsidR="00882979" w:rsidRPr="005A644D">
        <w:rPr>
          <w:rFonts w:hint="eastAsia"/>
          <w:sz w:val="22"/>
        </w:rPr>
        <w:t>年</w:t>
      </w:r>
      <w:r w:rsidRPr="005A644D">
        <w:rPr>
          <w:rFonts w:hint="eastAsia"/>
          <w:sz w:val="22"/>
        </w:rPr>
        <w:t>４</w:t>
      </w:r>
      <w:r w:rsidR="00882979" w:rsidRPr="005A644D">
        <w:rPr>
          <w:rFonts w:hint="eastAsia"/>
          <w:sz w:val="22"/>
        </w:rPr>
        <w:t>月１日から</w:t>
      </w:r>
      <w:r w:rsidRPr="005A644D">
        <w:rPr>
          <w:rFonts w:hint="eastAsia"/>
          <w:sz w:val="22"/>
        </w:rPr>
        <w:t>令和２</w:t>
      </w:r>
      <w:r w:rsidR="00882979" w:rsidRPr="005A644D">
        <w:rPr>
          <w:rFonts w:hint="eastAsia"/>
          <w:sz w:val="22"/>
        </w:rPr>
        <w:t>年</w:t>
      </w:r>
      <w:r w:rsidRPr="005A644D">
        <w:rPr>
          <w:rFonts w:hint="eastAsia"/>
          <w:sz w:val="22"/>
        </w:rPr>
        <w:t>９</w:t>
      </w:r>
      <w:r w:rsidR="00882979" w:rsidRPr="005A644D">
        <w:rPr>
          <w:rFonts w:hint="eastAsia"/>
          <w:sz w:val="22"/>
        </w:rPr>
        <w:t>月</w:t>
      </w:r>
      <w:r w:rsidRPr="005A644D">
        <w:rPr>
          <w:rFonts w:hint="eastAsia"/>
          <w:sz w:val="22"/>
        </w:rPr>
        <w:t>３０</w:t>
      </w:r>
      <w:r w:rsidR="00CD78EC" w:rsidRPr="005A644D">
        <w:rPr>
          <w:rFonts w:hint="eastAsia"/>
          <w:sz w:val="22"/>
        </w:rPr>
        <w:t>日までの間とし、組合</w:t>
      </w:r>
      <w:r w:rsidR="00882979" w:rsidRPr="005A644D">
        <w:rPr>
          <w:rFonts w:hint="eastAsia"/>
          <w:sz w:val="22"/>
        </w:rPr>
        <w:t>と事業者との協議により決定する。</w:t>
      </w:r>
    </w:p>
    <w:p w:rsidR="00882979" w:rsidRPr="005A644D" w:rsidRDefault="00882979" w:rsidP="00B263AA">
      <w:pPr>
        <w:ind w:left="660" w:hangingChars="300" w:hanging="660"/>
        <w:jc w:val="left"/>
        <w:rPr>
          <w:sz w:val="22"/>
        </w:rPr>
      </w:pPr>
      <w:r w:rsidRPr="005A644D">
        <w:rPr>
          <w:rFonts w:hint="eastAsia"/>
          <w:sz w:val="22"/>
        </w:rPr>
        <w:t xml:space="preserve">　</w:t>
      </w:r>
      <w:r w:rsidR="00B263AA">
        <w:rPr>
          <w:rFonts w:hint="eastAsia"/>
          <w:sz w:val="22"/>
        </w:rPr>
        <w:t xml:space="preserve">　</w:t>
      </w:r>
      <w:r w:rsidRPr="005A644D">
        <w:rPr>
          <w:rFonts w:hint="eastAsia"/>
          <w:sz w:val="22"/>
        </w:rPr>
        <w:t>ウ　使用の継続を希望しない場合、事業者は、６か月前までに書面にて意思表示をしなければならない。</w:t>
      </w:r>
    </w:p>
    <w:p w:rsidR="00C35970" w:rsidRPr="005A644D" w:rsidRDefault="00C35970" w:rsidP="00882979">
      <w:pPr>
        <w:ind w:left="440" w:hangingChars="200" w:hanging="440"/>
        <w:jc w:val="left"/>
        <w:rPr>
          <w:sz w:val="22"/>
        </w:rPr>
      </w:pPr>
    </w:p>
    <w:p w:rsidR="00882979" w:rsidRPr="005A644D" w:rsidRDefault="00E56F52" w:rsidP="00E56F52">
      <w:pPr>
        <w:ind w:firstLineChars="100" w:firstLine="220"/>
        <w:jc w:val="left"/>
        <w:rPr>
          <w:sz w:val="22"/>
        </w:rPr>
      </w:pPr>
      <w:r w:rsidRPr="005A644D">
        <w:rPr>
          <w:rFonts w:asciiTheme="minorEastAsia" w:hAnsiTheme="minorEastAsia" w:hint="eastAsia"/>
          <w:sz w:val="22"/>
        </w:rPr>
        <w:t>⑵</w:t>
      </w:r>
      <w:r w:rsidR="00882979" w:rsidRPr="005A644D">
        <w:rPr>
          <w:rFonts w:hint="eastAsia"/>
          <w:sz w:val="22"/>
        </w:rPr>
        <w:t>使用料等</w:t>
      </w:r>
    </w:p>
    <w:p w:rsidR="00882979" w:rsidRPr="005A644D" w:rsidRDefault="00882979" w:rsidP="00CA677B">
      <w:pPr>
        <w:ind w:left="105" w:firstLineChars="150" w:firstLine="330"/>
        <w:jc w:val="left"/>
        <w:rPr>
          <w:sz w:val="22"/>
        </w:rPr>
      </w:pPr>
      <w:r w:rsidRPr="005A644D">
        <w:rPr>
          <w:rFonts w:hint="eastAsia"/>
          <w:sz w:val="22"/>
        </w:rPr>
        <w:t>ア　使用許可及び使用料</w:t>
      </w:r>
    </w:p>
    <w:p w:rsidR="00C35970" w:rsidRPr="005A644D" w:rsidRDefault="00CD78EC" w:rsidP="00CA677B">
      <w:pPr>
        <w:ind w:leftChars="50" w:left="545" w:hangingChars="200" w:hanging="440"/>
        <w:jc w:val="left"/>
        <w:rPr>
          <w:sz w:val="22"/>
        </w:rPr>
      </w:pPr>
      <w:r w:rsidRPr="005A644D">
        <w:rPr>
          <w:rFonts w:hint="eastAsia"/>
          <w:sz w:val="22"/>
        </w:rPr>
        <w:t xml:space="preserve">　　</w:t>
      </w:r>
      <w:r w:rsidR="00CA677B">
        <w:rPr>
          <w:rFonts w:hint="eastAsia"/>
          <w:sz w:val="22"/>
        </w:rPr>
        <w:t xml:space="preserve">　</w:t>
      </w:r>
      <w:r w:rsidRPr="005A644D">
        <w:rPr>
          <w:rFonts w:hint="eastAsia"/>
          <w:sz w:val="22"/>
        </w:rPr>
        <w:t>事業者は、毎年度、行政財産目的外使用許可申請を行い、組合</w:t>
      </w:r>
      <w:r w:rsidR="00C35970" w:rsidRPr="005A644D">
        <w:rPr>
          <w:rFonts w:hint="eastAsia"/>
          <w:sz w:val="22"/>
        </w:rPr>
        <w:t>は、法第２３８条の４第７項の規定に基づき使用を許可する。</w:t>
      </w:r>
    </w:p>
    <w:p w:rsidR="00014DF3" w:rsidRPr="005A644D" w:rsidRDefault="00C35970" w:rsidP="00CA677B">
      <w:pPr>
        <w:ind w:leftChars="50" w:left="545" w:hangingChars="200" w:hanging="440"/>
        <w:jc w:val="left"/>
        <w:rPr>
          <w:sz w:val="22"/>
        </w:rPr>
      </w:pPr>
      <w:r w:rsidRPr="005A644D">
        <w:rPr>
          <w:rFonts w:hint="eastAsia"/>
          <w:sz w:val="22"/>
        </w:rPr>
        <w:t xml:space="preserve">　　</w:t>
      </w:r>
      <w:r w:rsidR="00CA677B">
        <w:rPr>
          <w:rFonts w:hint="eastAsia"/>
          <w:sz w:val="22"/>
        </w:rPr>
        <w:t xml:space="preserve">　</w:t>
      </w:r>
      <w:r w:rsidR="00014DF3" w:rsidRPr="005A644D">
        <w:rPr>
          <w:rFonts w:hint="eastAsia"/>
          <w:sz w:val="22"/>
        </w:rPr>
        <w:t>行政財産目的外使用料について、</w:t>
      </w:r>
      <w:r w:rsidR="00332443" w:rsidRPr="005A644D">
        <w:rPr>
          <w:rFonts w:hint="eastAsia"/>
          <w:sz w:val="22"/>
        </w:rPr>
        <w:t>食堂等使用料については</w:t>
      </w:r>
      <w:r w:rsidR="001C5ACE" w:rsidRPr="005A644D">
        <w:rPr>
          <w:rFonts w:hint="eastAsia"/>
          <w:sz w:val="22"/>
        </w:rPr>
        <w:t>鹿児島県市町村自治会館</w:t>
      </w:r>
      <w:r w:rsidR="00014DF3" w:rsidRPr="005A644D">
        <w:rPr>
          <w:rFonts w:hint="eastAsia"/>
          <w:sz w:val="22"/>
        </w:rPr>
        <w:t>行政財産の目的外使用料条例</w:t>
      </w:r>
      <w:r w:rsidR="00332443" w:rsidRPr="005A644D">
        <w:rPr>
          <w:rFonts w:hint="eastAsia"/>
          <w:sz w:val="22"/>
        </w:rPr>
        <w:t>（平成１９年条例第４３</w:t>
      </w:r>
      <w:r w:rsidR="0067128A" w:rsidRPr="005A644D">
        <w:rPr>
          <w:rFonts w:hint="eastAsia"/>
          <w:sz w:val="22"/>
        </w:rPr>
        <w:t>号</w:t>
      </w:r>
      <w:r w:rsidR="00332443" w:rsidRPr="005A644D">
        <w:rPr>
          <w:rFonts w:hint="eastAsia"/>
          <w:sz w:val="22"/>
        </w:rPr>
        <w:t>）</w:t>
      </w:r>
      <w:r w:rsidR="00014DF3" w:rsidRPr="005A644D">
        <w:rPr>
          <w:rFonts w:hint="eastAsia"/>
          <w:sz w:val="22"/>
        </w:rPr>
        <w:t>第</w:t>
      </w:r>
      <w:r w:rsidR="00332443" w:rsidRPr="005A644D">
        <w:rPr>
          <w:rFonts w:hint="eastAsia"/>
          <w:sz w:val="22"/>
        </w:rPr>
        <w:t>２</w:t>
      </w:r>
      <w:r w:rsidR="00014DF3" w:rsidRPr="005A644D">
        <w:rPr>
          <w:rFonts w:hint="eastAsia"/>
          <w:sz w:val="22"/>
        </w:rPr>
        <w:t>条によ</w:t>
      </w:r>
      <w:r w:rsidR="00CD78EC" w:rsidRPr="005A644D">
        <w:rPr>
          <w:rFonts w:hint="eastAsia"/>
          <w:sz w:val="22"/>
        </w:rPr>
        <w:t>り</w:t>
      </w:r>
      <w:r w:rsidR="00332443" w:rsidRPr="005A644D">
        <w:rPr>
          <w:rFonts w:hint="eastAsia"/>
          <w:sz w:val="22"/>
        </w:rPr>
        <w:t>算出し、</w:t>
      </w:r>
      <w:r w:rsidR="00CD78EC" w:rsidRPr="005A644D">
        <w:rPr>
          <w:rFonts w:hint="eastAsia"/>
          <w:sz w:val="22"/>
        </w:rPr>
        <w:t>光熱水費（電気及び</w:t>
      </w:r>
      <w:r w:rsidR="00014DF3" w:rsidRPr="005A644D">
        <w:rPr>
          <w:rFonts w:hint="eastAsia"/>
          <w:sz w:val="22"/>
        </w:rPr>
        <w:t>水道料金）については、子メーター等により</w:t>
      </w:r>
      <w:r w:rsidR="00CD78EC" w:rsidRPr="005A644D">
        <w:rPr>
          <w:rFonts w:hint="eastAsia"/>
          <w:sz w:val="22"/>
        </w:rPr>
        <w:t>実費分を算出し、組合</w:t>
      </w:r>
      <w:r w:rsidR="00014DF3" w:rsidRPr="005A644D">
        <w:rPr>
          <w:rFonts w:hint="eastAsia"/>
          <w:sz w:val="22"/>
        </w:rPr>
        <w:t>が事業者に対して</w:t>
      </w:r>
      <w:r w:rsidR="00E10F7B" w:rsidRPr="005A644D">
        <w:rPr>
          <w:rFonts w:hint="eastAsia"/>
          <w:sz w:val="22"/>
        </w:rPr>
        <w:t>毎月</w:t>
      </w:r>
      <w:r w:rsidR="00014DF3" w:rsidRPr="005A644D">
        <w:rPr>
          <w:rFonts w:hint="eastAsia"/>
          <w:sz w:val="22"/>
        </w:rPr>
        <w:t>請求する。</w:t>
      </w:r>
    </w:p>
    <w:p w:rsidR="00014DF3" w:rsidRPr="005A644D" w:rsidRDefault="00014DF3" w:rsidP="00332443">
      <w:pPr>
        <w:ind w:leftChars="150" w:left="315"/>
        <w:jc w:val="left"/>
        <w:rPr>
          <w:sz w:val="22"/>
        </w:rPr>
      </w:pPr>
      <w:r w:rsidRPr="005A644D">
        <w:rPr>
          <w:rFonts w:hint="eastAsia"/>
          <w:sz w:val="22"/>
        </w:rPr>
        <w:t>イ　その他</w:t>
      </w:r>
    </w:p>
    <w:p w:rsidR="00014DF3" w:rsidRDefault="00014DF3" w:rsidP="00332443">
      <w:pPr>
        <w:ind w:leftChars="50" w:left="545" w:hangingChars="200" w:hanging="440"/>
        <w:jc w:val="left"/>
        <w:rPr>
          <w:sz w:val="22"/>
        </w:rPr>
      </w:pPr>
      <w:r w:rsidRPr="005A644D">
        <w:rPr>
          <w:rFonts w:hint="eastAsia"/>
          <w:sz w:val="22"/>
        </w:rPr>
        <w:t xml:space="preserve">　　</w:t>
      </w:r>
      <w:r w:rsidR="00332443" w:rsidRPr="005A644D">
        <w:rPr>
          <w:rFonts w:hint="eastAsia"/>
          <w:sz w:val="22"/>
        </w:rPr>
        <w:t xml:space="preserve">　</w:t>
      </w:r>
      <w:r w:rsidRPr="005A644D">
        <w:rPr>
          <w:rFonts w:hint="eastAsia"/>
          <w:sz w:val="22"/>
        </w:rPr>
        <w:t>使用料以外の経費</w:t>
      </w:r>
      <w:r w:rsidR="00CD78EC" w:rsidRPr="005A644D">
        <w:rPr>
          <w:rFonts w:hint="eastAsia"/>
          <w:sz w:val="22"/>
        </w:rPr>
        <w:t>（ガス料金等）</w:t>
      </w:r>
      <w:r w:rsidRPr="005A644D">
        <w:rPr>
          <w:rFonts w:hint="eastAsia"/>
          <w:sz w:val="22"/>
        </w:rPr>
        <w:t>については、</w:t>
      </w:r>
      <w:r w:rsidR="00332443" w:rsidRPr="005A644D">
        <w:rPr>
          <w:rFonts w:hint="eastAsia"/>
          <w:sz w:val="22"/>
        </w:rPr>
        <w:t>事業者負担とする。</w:t>
      </w:r>
    </w:p>
    <w:p w:rsidR="00504966" w:rsidRPr="005A644D" w:rsidRDefault="00504966" w:rsidP="00332443">
      <w:pPr>
        <w:ind w:leftChars="50" w:left="545" w:hangingChars="200" w:hanging="440"/>
        <w:jc w:val="left"/>
        <w:rPr>
          <w:sz w:val="22"/>
        </w:rPr>
      </w:pPr>
      <w:r>
        <w:rPr>
          <w:rFonts w:hint="eastAsia"/>
          <w:sz w:val="22"/>
        </w:rPr>
        <w:t>（参考）</w:t>
      </w:r>
    </w:p>
    <w:tbl>
      <w:tblPr>
        <w:tblStyle w:val="a4"/>
        <w:tblW w:w="0" w:type="auto"/>
        <w:tblInd w:w="675" w:type="dxa"/>
        <w:tblLook w:val="04A0" w:firstRow="1" w:lastRow="0" w:firstColumn="1" w:lastColumn="0" w:noHBand="0" w:noVBand="1"/>
      </w:tblPr>
      <w:tblGrid>
        <w:gridCol w:w="1749"/>
        <w:gridCol w:w="1937"/>
        <w:gridCol w:w="2260"/>
        <w:gridCol w:w="2099"/>
      </w:tblGrid>
      <w:tr w:rsidR="00504966" w:rsidTr="002841B1">
        <w:tc>
          <w:tcPr>
            <w:tcW w:w="1749" w:type="dxa"/>
          </w:tcPr>
          <w:p w:rsidR="00504966" w:rsidRDefault="00C82368" w:rsidP="00C82368">
            <w:pPr>
              <w:jc w:val="center"/>
              <w:rPr>
                <w:sz w:val="22"/>
              </w:rPr>
            </w:pPr>
            <w:r>
              <w:rPr>
                <w:rFonts w:hint="eastAsia"/>
                <w:sz w:val="22"/>
              </w:rPr>
              <w:t>使用料</w:t>
            </w:r>
          </w:p>
        </w:tc>
        <w:tc>
          <w:tcPr>
            <w:tcW w:w="1937" w:type="dxa"/>
          </w:tcPr>
          <w:p w:rsidR="00504966" w:rsidRDefault="00504966" w:rsidP="00504966">
            <w:pPr>
              <w:jc w:val="center"/>
              <w:rPr>
                <w:sz w:val="22"/>
              </w:rPr>
            </w:pPr>
            <w:r>
              <w:rPr>
                <w:rFonts w:hint="eastAsia"/>
                <w:sz w:val="22"/>
              </w:rPr>
              <w:t>単価</w:t>
            </w:r>
            <w:r w:rsidR="00540599">
              <w:rPr>
                <w:rFonts w:hint="eastAsia"/>
                <w:sz w:val="22"/>
              </w:rPr>
              <w:t>（税込）</w:t>
            </w:r>
          </w:p>
        </w:tc>
        <w:tc>
          <w:tcPr>
            <w:tcW w:w="2260" w:type="dxa"/>
          </w:tcPr>
          <w:p w:rsidR="00504966" w:rsidRDefault="002841B1" w:rsidP="00911F0D">
            <w:pPr>
              <w:jc w:val="center"/>
              <w:rPr>
                <w:sz w:val="22"/>
              </w:rPr>
            </w:pPr>
            <w:r>
              <w:rPr>
                <w:rFonts w:hint="eastAsia"/>
                <w:sz w:val="22"/>
              </w:rPr>
              <w:t>数　量</w:t>
            </w:r>
          </w:p>
        </w:tc>
        <w:tc>
          <w:tcPr>
            <w:tcW w:w="2099" w:type="dxa"/>
          </w:tcPr>
          <w:p w:rsidR="00504966" w:rsidRDefault="002841B1" w:rsidP="002841B1">
            <w:pPr>
              <w:jc w:val="center"/>
              <w:rPr>
                <w:sz w:val="22"/>
              </w:rPr>
            </w:pPr>
            <w:r>
              <w:rPr>
                <w:rFonts w:hint="eastAsia"/>
                <w:sz w:val="22"/>
              </w:rPr>
              <w:t>備　考</w:t>
            </w:r>
          </w:p>
        </w:tc>
      </w:tr>
      <w:tr w:rsidR="00504966" w:rsidTr="002841B1">
        <w:tc>
          <w:tcPr>
            <w:tcW w:w="1749" w:type="dxa"/>
          </w:tcPr>
          <w:p w:rsidR="00504966" w:rsidRDefault="00504966" w:rsidP="00014DF3">
            <w:pPr>
              <w:jc w:val="left"/>
              <w:rPr>
                <w:sz w:val="22"/>
              </w:rPr>
            </w:pPr>
            <w:r>
              <w:rPr>
                <w:rFonts w:hint="eastAsia"/>
                <w:sz w:val="22"/>
              </w:rPr>
              <w:t>食堂等使用料</w:t>
            </w:r>
          </w:p>
        </w:tc>
        <w:tc>
          <w:tcPr>
            <w:tcW w:w="1937" w:type="dxa"/>
          </w:tcPr>
          <w:p w:rsidR="00504966" w:rsidRDefault="00911F0D" w:rsidP="00504966">
            <w:pPr>
              <w:jc w:val="right"/>
              <w:rPr>
                <w:sz w:val="22"/>
              </w:rPr>
            </w:pPr>
            <w:r>
              <w:rPr>
                <w:rFonts w:hint="eastAsia"/>
                <w:sz w:val="22"/>
              </w:rPr>
              <w:t>2,724</w:t>
            </w:r>
            <w:r>
              <w:rPr>
                <w:rFonts w:hint="eastAsia"/>
                <w:sz w:val="22"/>
              </w:rPr>
              <w:t>円</w:t>
            </w:r>
          </w:p>
        </w:tc>
        <w:tc>
          <w:tcPr>
            <w:tcW w:w="2260" w:type="dxa"/>
          </w:tcPr>
          <w:p w:rsidR="00504966" w:rsidRDefault="00540599" w:rsidP="00911F0D">
            <w:pPr>
              <w:jc w:val="center"/>
              <w:rPr>
                <w:sz w:val="22"/>
              </w:rPr>
            </w:pPr>
            <w:r>
              <w:rPr>
                <w:rFonts w:hint="eastAsia"/>
                <w:sz w:val="22"/>
              </w:rPr>
              <w:t>２９２．５３㎡</w:t>
            </w:r>
          </w:p>
        </w:tc>
        <w:tc>
          <w:tcPr>
            <w:tcW w:w="2099" w:type="dxa"/>
          </w:tcPr>
          <w:p w:rsidR="00504966" w:rsidRDefault="002841B1" w:rsidP="00014DF3">
            <w:pPr>
              <w:jc w:val="left"/>
              <w:rPr>
                <w:sz w:val="22"/>
              </w:rPr>
            </w:pPr>
            <w:r>
              <w:rPr>
                <w:rFonts w:hint="eastAsia"/>
                <w:sz w:val="22"/>
              </w:rPr>
              <w:t>減免措置あり</w:t>
            </w:r>
          </w:p>
        </w:tc>
      </w:tr>
      <w:tr w:rsidR="00911F0D" w:rsidTr="002841B1">
        <w:tc>
          <w:tcPr>
            <w:tcW w:w="1749" w:type="dxa"/>
          </w:tcPr>
          <w:p w:rsidR="00911F0D" w:rsidRDefault="00911F0D" w:rsidP="00014DF3">
            <w:pPr>
              <w:jc w:val="left"/>
              <w:rPr>
                <w:sz w:val="22"/>
              </w:rPr>
            </w:pPr>
            <w:r>
              <w:rPr>
                <w:rFonts w:hint="eastAsia"/>
                <w:sz w:val="22"/>
              </w:rPr>
              <w:t>共益費</w:t>
            </w:r>
          </w:p>
        </w:tc>
        <w:tc>
          <w:tcPr>
            <w:tcW w:w="1937" w:type="dxa"/>
          </w:tcPr>
          <w:p w:rsidR="00911F0D" w:rsidRDefault="00911F0D" w:rsidP="00540599">
            <w:pPr>
              <w:wordWrap w:val="0"/>
              <w:jc w:val="right"/>
              <w:rPr>
                <w:sz w:val="22"/>
              </w:rPr>
            </w:pPr>
            <w:r>
              <w:rPr>
                <w:rFonts w:hint="eastAsia"/>
                <w:sz w:val="22"/>
              </w:rPr>
              <w:t>195</w:t>
            </w:r>
            <w:r>
              <w:rPr>
                <w:rFonts w:hint="eastAsia"/>
                <w:sz w:val="22"/>
              </w:rPr>
              <w:t>円</w:t>
            </w:r>
          </w:p>
        </w:tc>
        <w:tc>
          <w:tcPr>
            <w:tcW w:w="2260" w:type="dxa"/>
          </w:tcPr>
          <w:p w:rsidR="00911F0D" w:rsidRDefault="00911F0D" w:rsidP="00911F0D">
            <w:pPr>
              <w:jc w:val="center"/>
              <w:rPr>
                <w:sz w:val="22"/>
              </w:rPr>
            </w:pPr>
            <w:r>
              <w:rPr>
                <w:rFonts w:hint="eastAsia"/>
                <w:sz w:val="22"/>
              </w:rPr>
              <w:t>２９２．５３㎡</w:t>
            </w:r>
          </w:p>
        </w:tc>
        <w:tc>
          <w:tcPr>
            <w:tcW w:w="2099" w:type="dxa"/>
          </w:tcPr>
          <w:p w:rsidR="00911F0D" w:rsidRDefault="00911F0D" w:rsidP="00014DF3">
            <w:pPr>
              <w:jc w:val="left"/>
              <w:rPr>
                <w:sz w:val="22"/>
              </w:rPr>
            </w:pPr>
            <w:r>
              <w:rPr>
                <w:rFonts w:hint="eastAsia"/>
                <w:sz w:val="22"/>
              </w:rPr>
              <w:t>毎年度変動あり</w:t>
            </w:r>
          </w:p>
        </w:tc>
      </w:tr>
      <w:tr w:rsidR="00911F0D" w:rsidTr="002841B1">
        <w:tc>
          <w:tcPr>
            <w:tcW w:w="1749" w:type="dxa"/>
          </w:tcPr>
          <w:p w:rsidR="00911F0D" w:rsidRDefault="00911F0D" w:rsidP="00014DF3">
            <w:pPr>
              <w:jc w:val="left"/>
              <w:rPr>
                <w:sz w:val="22"/>
              </w:rPr>
            </w:pPr>
            <w:r>
              <w:rPr>
                <w:rFonts w:hint="eastAsia"/>
                <w:sz w:val="22"/>
              </w:rPr>
              <w:t>電話回線</w:t>
            </w:r>
          </w:p>
        </w:tc>
        <w:tc>
          <w:tcPr>
            <w:tcW w:w="1937" w:type="dxa"/>
          </w:tcPr>
          <w:p w:rsidR="00911F0D" w:rsidRDefault="00911F0D" w:rsidP="00504966">
            <w:pPr>
              <w:jc w:val="right"/>
              <w:rPr>
                <w:sz w:val="22"/>
              </w:rPr>
            </w:pPr>
            <w:r>
              <w:rPr>
                <w:rFonts w:hint="eastAsia"/>
                <w:sz w:val="22"/>
              </w:rPr>
              <w:t>385</w:t>
            </w:r>
            <w:r>
              <w:rPr>
                <w:rFonts w:hint="eastAsia"/>
                <w:sz w:val="22"/>
              </w:rPr>
              <w:t>円</w:t>
            </w:r>
          </w:p>
        </w:tc>
        <w:tc>
          <w:tcPr>
            <w:tcW w:w="2260" w:type="dxa"/>
          </w:tcPr>
          <w:p w:rsidR="00911F0D" w:rsidRDefault="00911F0D" w:rsidP="00911F0D">
            <w:pPr>
              <w:jc w:val="center"/>
              <w:rPr>
                <w:sz w:val="22"/>
              </w:rPr>
            </w:pPr>
            <w:r>
              <w:rPr>
                <w:rFonts w:hint="eastAsia"/>
                <w:sz w:val="22"/>
              </w:rPr>
              <w:t>４回線</w:t>
            </w:r>
          </w:p>
        </w:tc>
        <w:tc>
          <w:tcPr>
            <w:tcW w:w="2099" w:type="dxa"/>
          </w:tcPr>
          <w:p w:rsidR="00911F0D" w:rsidRDefault="00911F0D" w:rsidP="00014DF3">
            <w:pPr>
              <w:jc w:val="left"/>
              <w:rPr>
                <w:sz w:val="22"/>
              </w:rPr>
            </w:pPr>
            <w:r>
              <w:rPr>
                <w:rFonts w:hint="eastAsia"/>
                <w:sz w:val="22"/>
              </w:rPr>
              <w:t>外線１・内線３</w:t>
            </w:r>
          </w:p>
        </w:tc>
      </w:tr>
      <w:tr w:rsidR="00911F0D" w:rsidTr="002841B1">
        <w:tc>
          <w:tcPr>
            <w:tcW w:w="1749" w:type="dxa"/>
          </w:tcPr>
          <w:p w:rsidR="00911F0D" w:rsidRDefault="00911F0D" w:rsidP="00014DF3">
            <w:pPr>
              <w:jc w:val="left"/>
              <w:rPr>
                <w:sz w:val="22"/>
              </w:rPr>
            </w:pPr>
            <w:r>
              <w:rPr>
                <w:rFonts w:hint="eastAsia"/>
                <w:sz w:val="22"/>
              </w:rPr>
              <w:t>駐車場</w:t>
            </w:r>
          </w:p>
        </w:tc>
        <w:tc>
          <w:tcPr>
            <w:tcW w:w="1937" w:type="dxa"/>
          </w:tcPr>
          <w:p w:rsidR="00911F0D" w:rsidRDefault="00911F0D" w:rsidP="00504966">
            <w:pPr>
              <w:jc w:val="right"/>
              <w:rPr>
                <w:sz w:val="22"/>
              </w:rPr>
            </w:pPr>
            <w:r>
              <w:rPr>
                <w:rFonts w:hint="eastAsia"/>
                <w:sz w:val="22"/>
              </w:rPr>
              <w:t>8,360</w:t>
            </w:r>
            <w:r>
              <w:rPr>
                <w:rFonts w:hint="eastAsia"/>
                <w:sz w:val="22"/>
              </w:rPr>
              <w:t>円</w:t>
            </w:r>
          </w:p>
        </w:tc>
        <w:tc>
          <w:tcPr>
            <w:tcW w:w="2260" w:type="dxa"/>
          </w:tcPr>
          <w:p w:rsidR="00911F0D" w:rsidRDefault="00911F0D" w:rsidP="00911F0D">
            <w:pPr>
              <w:jc w:val="center"/>
              <w:rPr>
                <w:sz w:val="22"/>
              </w:rPr>
            </w:pPr>
            <w:r>
              <w:rPr>
                <w:rFonts w:hint="eastAsia"/>
                <w:sz w:val="22"/>
              </w:rPr>
              <w:t>１台</w:t>
            </w:r>
          </w:p>
        </w:tc>
        <w:tc>
          <w:tcPr>
            <w:tcW w:w="2099" w:type="dxa"/>
          </w:tcPr>
          <w:p w:rsidR="00911F0D" w:rsidRDefault="00911F0D" w:rsidP="00014DF3">
            <w:pPr>
              <w:jc w:val="left"/>
              <w:rPr>
                <w:sz w:val="22"/>
              </w:rPr>
            </w:pPr>
            <w:r>
              <w:rPr>
                <w:rFonts w:hint="eastAsia"/>
                <w:sz w:val="22"/>
              </w:rPr>
              <w:t>契約者専用</w:t>
            </w:r>
          </w:p>
        </w:tc>
      </w:tr>
    </w:tbl>
    <w:p w:rsidR="00014DF3" w:rsidRDefault="00014DF3" w:rsidP="00014DF3">
      <w:pPr>
        <w:ind w:leftChars="50" w:left="325" w:hangingChars="100" w:hanging="220"/>
        <w:jc w:val="left"/>
        <w:rPr>
          <w:sz w:val="22"/>
        </w:rPr>
      </w:pPr>
    </w:p>
    <w:p w:rsidR="00014DF3" w:rsidRPr="005A644D" w:rsidRDefault="0032040D" w:rsidP="0032040D">
      <w:pPr>
        <w:jc w:val="left"/>
        <w:rPr>
          <w:sz w:val="22"/>
        </w:rPr>
      </w:pPr>
      <w:r w:rsidRPr="005A644D">
        <w:rPr>
          <w:rFonts w:hint="eastAsia"/>
          <w:sz w:val="22"/>
        </w:rPr>
        <w:t xml:space="preserve">４　</w:t>
      </w:r>
      <w:r w:rsidR="00014DF3" w:rsidRPr="005A644D">
        <w:rPr>
          <w:rFonts w:hint="eastAsia"/>
          <w:sz w:val="22"/>
        </w:rPr>
        <w:t>営業条件及び形態等</w:t>
      </w:r>
    </w:p>
    <w:p w:rsidR="00014DF3" w:rsidRPr="005A644D" w:rsidRDefault="0032040D" w:rsidP="0032040D">
      <w:pPr>
        <w:ind w:firstLineChars="100" w:firstLine="220"/>
        <w:jc w:val="left"/>
        <w:rPr>
          <w:sz w:val="22"/>
        </w:rPr>
      </w:pPr>
      <w:r w:rsidRPr="005A644D">
        <w:rPr>
          <w:rFonts w:asciiTheme="minorEastAsia" w:hAnsiTheme="minorEastAsia" w:hint="eastAsia"/>
          <w:sz w:val="22"/>
        </w:rPr>
        <w:t>⑴</w:t>
      </w:r>
      <w:r w:rsidR="00014DF3" w:rsidRPr="005A644D">
        <w:rPr>
          <w:rFonts w:hint="eastAsia"/>
          <w:sz w:val="22"/>
        </w:rPr>
        <w:t>営業日及び営業時間等</w:t>
      </w:r>
    </w:p>
    <w:p w:rsidR="00014DF3" w:rsidRPr="005A644D" w:rsidRDefault="00014DF3" w:rsidP="00A76329">
      <w:pPr>
        <w:ind w:leftChars="200" w:left="420" w:firstLineChars="100" w:firstLine="220"/>
        <w:jc w:val="left"/>
        <w:rPr>
          <w:sz w:val="22"/>
        </w:rPr>
      </w:pPr>
      <w:r w:rsidRPr="005A644D">
        <w:rPr>
          <w:rFonts w:hint="eastAsia"/>
          <w:sz w:val="22"/>
        </w:rPr>
        <w:t>営業日</w:t>
      </w:r>
      <w:r w:rsidR="0032040D" w:rsidRPr="005A644D">
        <w:rPr>
          <w:rFonts w:hint="eastAsia"/>
          <w:sz w:val="22"/>
        </w:rPr>
        <w:t>については、原則、自治会館営業日（次に掲げる日以外の日）とし、</w:t>
      </w:r>
      <w:r w:rsidRPr="005A644D">
        <w:rPr>
          <w:rFonts w:hint="eastAsia"/>
          <w:sz w:val="22"/>
        </w:rPr>
        <w:t>営業時間</w:t>
      </w:r>
      <w:r w:rsidR="0032040D" w:rsidRPr="005A644D">
        <w:rPr>
          <w:rFonts w:hint="eastAsia"/>
          <w:sz w:val="22"/>
        </w:rPr>
        <w:t>については</w:t>
      </w:r>
      <w:r w:rsidRPr="005A644D">
        <w:rPr>
          <w:rFonts w:hint="eastAsia"/>
          <w:sz w:val="22"/>
        </w:rPr>
        <w:t>、事業者の企画提案</w:t>
      </w:r>
      <w:r w:rsidR="0032040D" w:rsidRPr="005A644D">
        <w:rPr>
          <w:rFonts w:hint="eastAsia"/>
          <w:sz w:val="22"/>
        </w:rPr>
        <w:t>に基づき、組合と協議の上、自由に</w:t>
      </w:r>
      <w:r w:rsidRPr="005A644D">
        <w:rPr>
          <w:rFonts w:hint="eastAsia"/>
          <w:sz w:val="22"/>
        </w:rPr>
        <w:t>設定</w:t>
      </w:r>
      <w:r w:rsidR="0032040D" w:rsidRPr="005A644D">
        <w:rPr>
          <w:rFonts w:hint="eastAsia"/>
          <w:sz w:val="22"/>
        </w:rPr>
        <w:t>できるものとする。</w:t>
      </w:r>
    </w:p>
    <w:p w:rsidR="00DA6F2A" w:rsidRPr="005A644D" w:rsidRDefault="00E760D8" w:rsidP="00E760D8">
      <w:pPr>
        <w:jc w:val="left"/>
        <w:rPr>
          <w:sz w:val="22"/>
        </w:rPr>
      </w:pPr>
      <w:r w:rsidRPr="005A644D">
        <w:rPr>
          <w:rFonts w:hint="eastAsia"/>
          <w:sz w:val="22"/>
        </w:rPr>
        <w:t xml:space="preserve">　</w:t>
      </w:r>
      <w:r w:rsidR="00CA677B">
        <w:rPr>
          <w:rFonts w:hint="eastAsia"/>
          <w:sz w:val="22"/>
        </w:rPr>
        <w:t xml:space="preserve">　</w:t>
      </w:r>
      <w:r w:rsidRPr="005A644D">
        <w:rPr>
          <w:rFonts w:hint="eastAsia"/>
          <w:sz w:val="22"/>
        </w:rPr>
        <w:t xml:space="preserve">ア　</w:t>
      </w:r>
      <w:r w:rsidR="0032040D" w:rsidRPr="005A644D">
        <w:rPr>
          <w:rFonts w:hint="eastAsia"/>
          <w:sz w:val="22"/>
        </w:rPr>
        <w:t>４月及び１１月</w:t>
      </w:r>
      <w:r w:rsidR="00B268FC">
        <w:rPr>
          <w:rFonts w:hint="eastAsia"/>
          <w:sz w:val="22"/>
        </w:rPr>
        <w:t>の</w:t>
      </w:r>
      <w:r w:rsidR="0032040D" w:rsidRPr="005A644D">
        <w:rPr>
          <w:rFonts w:hint="eastAsia"/>
          <w:sz w:val="22"/>
        </w:rPr>
        <w:t>第３</w:t>
      </w:r>
      <w:r w:rsidR="00B268FC">
        <w:rPr>
          <w:rFonts w:hint="eastAsia"/>
          <w:sz w:val="22"/>
        </w:rPr>
        <w:t>日</w:t>
      </w:r>
      <w:r w:rsidRPr="005A644D">
        <w:rPr>
          <w:rFonts w:hint="eastAsia"/>
          <w:sz w:val="22"/>
        </w:rPr>
        <w:t>曜日</w:t>
      </w:r>
      <w:r w:rsidR="0032040D" w:rsidRPr="005A644D">
        <w:rPr>
          <w:rFonts w:hint="eastAsia"/>
          <w:sz w:val="22"/>
        </w:rPr>
        <w:t>（休館日）</w:t>
      </w:r>
    </w:p>
    <w:p w:rsidR="00E760D8" w:rsidRPr="005A644D" w:rsidRDefault="00E760D8" w:rsidP="00E760D8">
      <w:pPr>
        <w:jc w:val="left"/>
        <w:rPr>
          <w:sz w:val="22"/>
        </w:rPr>
      </w:pPr>
      <w:r w:rsidRPr="005A644D">
        <w:rPr>
          <w:rFonts w:hint="eastAsia"/>
          <w:sz w:val="22"/>
        </w:rPr>
        <w:t xml:space="preserve">　</w:t>
      </w:r>
      <w:r w:rsidR="00CA677B">
        <w:rPr>
          <w:rFonts w:hint="eastAsia"/>
          <w:sz w:val="22"/>
        </w:rPr>
        <w:t xml:space="preserve">　</w:t>
      </w:r>
      <w:r w:rsidRPr="005A644D">
        <w:rPr>
          <w:rFonts w:hint="eastAsia"/>
          <w:sz w:val="22"/>
        </w:rPr>
        <w:t xml:space="preserve">イ　</w:t>
      </w:r>
      <w:r w:rsidR="00BA27EE" w:rsidRPr="005A644D">
        <w:rPr>
          <w:rFonts w:hint="eastAsia"/>
          <w:sz w:val="22"/>
        </w:rPr>
        <w:t>工事等による自治会館臨時休館日</w:t>
      </w:r>
    </w:p>
    <w:p w:rsidR="00C62362" w:rsidRDefault="00C62362" w:rsidP="00BA27EE">
      <w:pPr>
        <w:ind w:firstLineChars="100" w:firstLine="220"/>
        <w:jc w:val="left"/>
        <w:rPr>
          <w:rFonts w:asciiTheme="minorEastAsia" w:hAnsiTheme="minorEastAsia"/>
          <w:sz w:val="22"/>
        </w:rPr>
      </w:pPr>
      <w:r>
        <w:rPr>
          <w:rFonts w:asciiTheme="minorEastAsia" w:hAnsiTheme="minorEastAsia" w:hint="eastAsia"/>
          <w:sz w:val="22"/>
        </w:rPr>
        <w:t>（参考）前事業者の営業時間　朝７：００～夜９：００</w:t>
      </w:r>
    </w:p>
    <w:p w:rsidR="00E760D8" w:rsidRPr="005A644D" w:rsidRDefault="00BA27EE" w:rsidP="00BA27EE">
      <w:pPr>
        <w:ind w:firstLineChars="100" w:firstLine="220"/>
        <w:jc w:val="left"/>
        <w:rPr>
          <w:sz w:val="22"/>
        </w:rPr>
      </w:pPr>
      <w:r w:rsidRPr="005A644D">
        <w:rPr>
          <w:rFonts w:asciiTheme="minorEastAsia" w:hAnsiTheme="minorEastAsia" w:hint="eastAsia"/>
          <w:sz w:val="22"/>
        </w:rPr>
        <w:t>⑵</w:t>
      </w:r>
      <w:r w:rsidR="00E760D8" w:rsidRPr="005A644D">
        <w:rPr>
          <w:rFonts w:hint="eastAsia"/>
          <w:sz w:val="22"/>
        </w:rPr>
        <w:t>提供メニュー</w:t>
      </w:r>
    </w:p>
    <w:p w:rsidR="00E10F7B" w:rsidRPr="005A644D" w:rsidRDefault="00E760D8" w:rsidP="00A76329">
      <w:pPr>
        <w:ind w:firstLineChars="300" w:firstLine="660"/>
        <w:jc w:val="left"/>
        <w:rPr>
          <w:sz w:val="22"/>
        </w:rPr>
      </w:pPr>
      <w:r w:rsidRPr="005A644D">
        <w:rPr>
          <w:rFonts w:hint="eastAsia"/>
          <w:sz w:val="22"/>
        </w:rPr>
        <w:t>事業者の企画提案による。</w:t>
      </w:r>
    </w:p>
    <w:p w:rsidR="00E760D8" w:rsidRPr="005A644D" w:rsidRDefault="0096026A" w:rsidP="0096026A">
      <w:pPr>
        <w:ind w:firstLineChars="100" w:firstLine="220"/>
        <w:jc w:val="left"/>
        <w:rPr>
          <w:sz w:val="22"/>
        </w:rPr>
      </w:pPr>
      <w:r w:rsidRPr="005A644D">
        <w:rPr>
          <w:rFonts w:ascii="ＭＳ 明朝" w:eastAsia="ＭＳ 明朝" w:hAnsi="ＭＳ 明朝" w:hint="eastAsia"/>
          <w:sz w:val="22"/>
        </w:rPr>
        <w:t>⑶</w:t>
      </w:r>
      <w:r w:rsidR="00E760D8" w:rsidRPr="005A644D">
        <w:rPr>
          <w:rFonts w:hint="eastAsia"/>
          <w:sz w:val="22"/>
        </w:rPr>
        <w:t>価格</w:t>
      </w:r>
    </w:p>
    <w:p w:rsidR="00E760D8" w:rsidRPr="005A644D" w:rsidRDefault="00E760D8" w:rsidP="00A76329">
      <w:pPr>
        <w:pStyle w:val="a3"/>
        <w:ind w:leftChars="0" w:left="465" w:firstLineChars="100" w:firstLine="220"/>
        <w:jc w:val="left"/>
        <w:rPr>
          <w:sz w:val="22"/>
        </w:rPr>
      </w:pPr>
      <w:r w:rsidRPr="005A644D">
        <w:rPr>
          <w:rFonts w:hint="eastAsia"/>
          <w:sz w:val="22"/>
        </w:rPr>
        <w:t>事業者の企画提案による。</w:t>
      </w:r>
    </w:p>
    <w:p w:rsidR="00E760D8" w:rsidRPr="005A644D" w:rsidRDefault="0096026A" w:rsidP="0096026A">
      <w:pPr>
        <w:ind w:firstLineChars="100" w:firstLine="220"/>
        <w:jc w:val="left"/>
        <w:rPr>
          <w:sz w:val="22"/>
        </w:rPr>
      </w:pPr>
      <w:r w:rsidRPr="005A644D">
        <w:rPr>
          <w:rFonts w:ascii="ＭＳ 明朝" w:eastAsia="ＭＳ 明朝" w:hAnsi="ＭＳ 明朝" w:hint="eastAsia"/>
          <w:sz w:val="22"/>
        </w:rPr>
        <w:t>⑷</w:t>
      </w:r>
      <w:r w:rsidR="00E760D8" w:rsidRPr="005A644D">
        <w:rPr>
          <w:rFonts w:hint="eastAsia"/>
          <w:sz w:val="22"/>
        </w:rPr>
        <w:t>地元の生産物等の利用</w:t>
      </w:r>
    </w:p>
    <w:p w:rsidR="007E3CA6" w:rsidRPr="005A644D" w:rsidRDefault="00E760D8" w:rsidP="00A76329">
      <w:pPr>
        <w:ind w:leftChars="200" w:left="420" w:firstLineChars="100" w:firstLine="210"/>
      </w:pPr>
      <w:r w:rsidRPr="005A644D">
        <w:rPr>
          <w:rFonts w:hint="eastAsia"/>
        </w:rPr>
        <w:lastRenderedPageBreak/>
        <w:t>地産地消を促進するため、県内で生産した米、野菜等の食材を積極的に使用し、使用した場合はその旨を表示する</w:t>
      </w:r>
      <w:r w:rsidR="003D1BF9" w:rsidRPr="005A644D">
        <w:rPr>
          <w:rFonts w:hint="eastAsia"/>
        </w:rPr>
        <w:t>こと。</w:t>
      </w:r>
    </w:p>
    <w:p w:rsidR="003D1BF9" w:rsidRPr="005A644D" w:rsidRDefault="0096026A" w:rsidP="0096026A">
      <w:pPr>
        <w:ind w:firstLineChars="100" w:firstLine="220"/>
        <w:jc w:val="left"/>
        <w:rPr>
          <w:sz w:val="22"/>
        </w:rPr>
      </w:pPr>
      <w:r w:rsidRPr="005A644D">
        <w:rPr>
          <w:rFonts w:ascii="ＭＳ 明朝" w:eastAsia="ＭＳ 明朝" w:hAnsi="ＭＳ 明朝" w:hint="eastAsia"/>
          <w:sz w:val="22"/>
        </w:rPr>
        <w:t>⑸</w:t>
      </w:r>
      <w:r w:rsidR="003D1BF9" w:rsidRPr="005A644D">
        <w:rPr>
          <w:rFonts w:hint="eastAsia"/>
          <w:sz w:val="22"/>
        </w:rPr>
        <w:t>食材の仕入れ及び管理</w:t>
      </w:r>
    </w:p>
    <w:p w:rsidR="003D1BF9" w:rsidRPr="005A644D" w:rsidRDefault="00A76329" w:rsidP="00A76329">
      <w:pPr>
        <w:ind w:left="420" w:hangingChars="200" w:hanging="420"/>
      </w:pPr>
      <w:r w:rsidRPr="005A644D">
        <w:rPr>
          <w:rFonts w:hint="eastAsia"/>
        </w:rPr>
        <w:t xml:space="preserve">  </w:t>
      </w:r>
      <w:r w:rsidRPr="005A644D">
        <w:rPr>
          <w:rFonts w:hint="eastAsia"/>
        </w:rPr>
        <w:t xml:space="preserve">　　</w:t>
      </w:r>
      <w:r w:rsidR="003D1BF9" w:rsidRPr="005A644D">
        <w:rPr>
          <w:rFonts w:hint="eastAsia"/>
        </w:rPr>
        <w:t>食材の仕入れは、安全性等信頼できる業者から仕入れることとし、提供食材の瑕疵については、事業者が全ての責任を負う。また、食材の安全管理には十分配慮するとともに、適温管理を行い、鮮度及び品質管理に努め、消費期限等を厳守すること。</w:t>
      </w:r>
    </w:p>
    <w:p w:rsidR="003D1BF9" w:rsidRPr="005A644D" w:rsidRDefault="0096026A" w:rsidP="003D1BF9">
      <w:pPr>
        <w:jc w:val="left"/>
        <w:rPr>
          <w:sz w:val="22"/>
        </w:rPr>
      </w:pPr>
      <w:r w:rsidRPr="005A644D">
        <w:rPr>
          <w:rFonts w:hint="eastAsia"/>
          <w:sz w:val="22"/>
        </w:rPr>
        <w:t xml:space="preserve">　</w:t>
      </w:r>
      <w:r w:rsidRPr="005A644D">
        <w:rPr>
          <w:rFonts w:asciiTheme="minorEastAsia" w:hAnsiTheme="minorEastAsia" w:hint="eastAsia"/>
          <w:sz w:val="22"/>
        </w:rPr>
        <w:t>⑹</w:t>
      </w:r>
      <w:r w:rsidR="00592193" w:rsidRPr="005A644D">
        <w:rPr>
          <w:rFonts w:asciiTheme="minorEastAsia" w:hAnsiTheme="minorEastAsia" w:hint="eastAsia"/>
          <w:sz w:val="22"/>
        </w:rPr>
        <w:t>調理方法</w:t>
      </w:r>
    </w:p>
    <w:p w:rsidR="007E3CA6" w:rsidRPr="005A644D" w:rsidRDefault="007E3CA6" w:rsidP="003D1BF9">
      <w:pPr>
        <w:jc w:val="left"/>
        <w:rPr>
          <w:sz w:val="22"/>
        </w:rPr>
      </w:pPr>
      <w:r w:rsidRPr="005A644D">
        <w:rPr>
          <w:rFonts w:hint="eastAsia"/>
          <w:sz w:val="22"/>
        </w:rPr>
        <w:t xml:space="preserve"> </w:t>
      </w:r>
      <w:r w:rsidR="00592193" w:rsidRPr="005A644D">
        <w:rPr>
          <w:rFonts w:hint="eastAsia"/>
          <w:sz w:val="22"/>
        </w:rPr>
        <w:t xml:space="preserve">　　事業者の提案による。</w:t>
      </w:r>
    </w:p>
    <w:p w:rsidR="00014DF3" w:rsidRPr="005A644D" w:rsidRDefault="0096026A" w:rsidP="00014DF3">
      <w:pPr>
        <w:jc w:val="left"/>
        <w:rPr>
          <w:sz w:val="22"/>
        </w:rPr>
      </w:pPr>
      <w:r w:rsidRPr="005A644D">
        <w:rPr>
          <w:rFonts w:hint="eastAsia"/>
          <w:sz w:val="22"/>
        </w:rPr>
        <w:t xml:space="preserve">　</w:t>
      </w:r>
      <w:r w:rsidRPr="005A644D">
        <w:rPr>
          <w:rFonts w:asciiTheme="minorEastAsia" w:hAnsiTheme="minorEastAsia" w:hint="eastAsia"/>
          <w:sz w:val="22"/>
        </w:rPr>
        <w:t>⑺</w:t>
      </w:r>
      <w:r w:rsidR="00592193" w:rsidRPr="005A644D">
        <w:rPr>
          <w:rFonts w:asciiTheme="minorEastAsia" w:hAnsiTheme="minorEastAsia" w:hint="eastAsia"/>
          <w:sz w:val="22"/>
        </w:rPr>
        <w:t>販売及び精算方法</w:t>
      </w:r>
    </w:p>
    <w:p w:rsidR="00592193" w:rsidRPr="005A644D" w:rsidRDefault="00592193" w:rsidP="00014DF3">
      <w:pPr>
        <w:jc w:val="left"/>
        <w:rPr>
          <w:sz w:val="22"/>
        </w:rPr>
      </w:pPr>
      <w:r w:rsidRPr="005A644D">
        <w:rPr>
          <w:rFonts w:hint="eastAsia"/>
          <w:sz w:val="22"/>
        </w:rPr>
        <w:t xml:space="preserve">　　　事業者の提案による。</w:t>
      </w:r>
    </w:p>
    <w:p w:rsidR="00592193" w:rsidRPr="005A644D" w:rsidRDefault="00592193" w:rsidP="00592193">
      <w:pPr>
        <w:ind w:left="440" w:hangingChars="200" w:hanging="440"/>
        <w:jc w:val="left"/>
        <w:rPr>
          <w:sz w:val="22"/>
        </w:rPr>
      </w:pPr>
      <w:r w:rsidRPr="005A644D">
        <w:rPr>
          <w:rFonts w:hint="eastAsia"/>
          <w:sz w:val="22"/>
        </w:rPr>
        <w:t xml:space="preserve">　　　また、機器類（電子決済システム、券売機、レジスター等）は、事業者負担とする。ただし、自治会館駐車場割引サービスとして貸し出すエンコーダーは除く。</w:t>
      </w:r>
    </w:p>
    <w:p w:rsidR="00014DF3" w:rsidRPr="005A644D" w:rsidRDefault="0096026A" w:rsidP="00014DF3">
      <w:pPr>
        <w:jc w:val="left"/>
        <w:rPr>
          <w:sz w:val="22"/>
        </w:rPr>
      </w:pPr>
      <w:r w:rsidRPr="005A644D">
        <w:rPr>
          <w:rFonts w:hint="eastAsia"/>
          <w:sz w:val="22"/>
        </w:rPr>
        <w:t xml:space="preserve">　</w:t>
      </w:r>
      <w:r w:rsidRPr="005A644D">
        <w:rPr>
          <w:rFonts w:asciiTheme="minorEastAsia" w:hAnsiTheme="minorEastAsia" w:hint="eastAsia"/>
          <w:sz w:val="22"/>
        </w:rPr>
        <w:t>⑻</w:t>
      </w:r>
      <w:r w:rsidR="00592193" w:rsidRPr="005A644D">
        <w:rPr>
          <w:rFonts w:asciiTheme="minorEastAsia" w:hAnsiTheme="minorEastAsia" w:hint="eastAsia"/>
          <w:sz w:val="22"/>
        </w:rPr>
        <w:t>サービス</w:t>
      </w:r>
    </w:p>
    <w:p w:rsidR="00592193" w:rsidRPr="005A644D" w:rsidRDefault="00592193" w:rsidP="00180310">
      <w:pPr>
        <w:ind w:left="440" w:hangingChars="200" w:hanging="440"/>
        <w:jc w:val="left"/>
        <w:rPr>
          <w:sz w:val="22"/>
        </w:rPr>
      </w:pPr>
      <w:r w:rsidRPr="005A644D">
        <w:rPr>
          <w:rFonts w:hint="eastAsia"/>
          <w:sz w:val="22"/>
        </w:rPr>
        <w:t xml:space="preserve">　　　事業者は、長期にわたって食堂運営を継続できるよう、必要に応じた</w:t>
      </w:r>
      <w:r w:rsidR="00180310" w:rsidRPr="005A644D">
        <w:rPr>
          <w:rFonts w:hint="eastAsia"/>
          <w:sz w:val="22"/>
        </w:rPr>
        <w:t>サービス提供に努めるものとする。</w:t>
      </w:r>
    </w:p>
    <w:p w:rsidR="00592193" w:rsidRPr="005A644D" w:rsidRDefault="00592193" w:rsidP="0022130B">
      <w:pPr>
        <w:ind w:left="440" w:hangingChars="200" w:hanging="440"/>
        <w:jc w:val="left"/>
        <w:rPr>
          <w:sz w:val="22"/>
        </w:rPr>
      </w:pPr>
      <w:r w:rsidRPr="005A644D">
        <w:rPr>
          <w:rFonts w:hint="eastAsia"/>
          <w:sz w:val="22"/>
        </w:rPr>
        <w:t xml:space="preserve">　　　</w:t>
      </w:r>
      <w:r w:rsidR="00180310" w:rsidRPr="005A644D">
        <w:rPr>
          <w:rFonts w:hint="eastAsia"/>
          <w:sz w:val="22"/>
        </w:rPr>
        <w:t>また、</w:t>
      </w:r>
      <w:r w:rsidR="0022130B" w:rsidRPr="005A644D">
        <w:rPr>
          <w:rFonts w:hint="eastAsia"/>
          <w:sz w:val="22"/>
        </w:rPr>
        <w:t>会議室・宿泊を利用するお客様の要望には、可能な範囲で対応すること。その際、必要に応じて組合と協議するものとする。</w:t>
      </w:r>
    </w:p>
    <w:p w:rsidR="00014DF3" w:rsidRPr="005A644D" w:rsidRDefault="0096026A" w:rsidP="00014DF3">
      <w:pPr>
        <w:jc w:val="left"/>
        <w:rPr>
          <w:sz w:val="22"/>
        </w:rPr>
      </w:pPr>
      <w:r w:rsidRPr="005A644D">
        <w:rPr>
          <w:rFonts w:hint="eastAsia"/>
          <w:sz w:val="22"/>
        </w:rPr>
        <w:t xml:space="preserve">　</w:t>
      </w:r>
      <w:r w:rsidRPr="005A644D">
        <w:rPr>
          <w:rFonts w:asciiTheme="minorEastAsia" w:hAnsiTheme="minorEastAsia" w:hint="eastAsia"/>
          <w:sz w:val="22"/>
        </w:rPr>
        <w:t>⑼</w:t>
      </w:r>
      <w:r w:rsidR="00180310" w:rsidRPr="005A644D">
        <w:rPr>
          <w:rFonts w:asciiTheme="minorEastAsia" w:hAnsiTheme="minorEastAsia" w:hint="eastAsia"/>
          <w:sz w:val="22"/>
        </w:rPr>
        <w:t>営業許可等の申請</w:t>
      </w:r>
    </w:p>
    <w:p w:rsidR="00180310" w:rsidRPr="005A644D" w:rsidRDefault="00CA677B" w:rsidP="00180310">
      <w:pPr>
        <w:ind w:left="440" w:hangingChars="200" w:hanging="440"/>
        <w:jc w:val="left"/>
        <w:rPr>
          <w:sz w:val="22"/>
        </w:rPr>
      </w:pPr>
      <w:r>
        <w:rPr>
          <w:rFonts w:hint="eastAsia"/>
          <w:sz w:val="22"/>
        </w:rPr>
        <w:t xml:space="preserve">　　　関係各所への申請、届出その他食堂の運営</w:t>
      </w:r>
      <w:r w:rsidR="00180310" w:rsidRPr="005A644D">
        <w:rPr>
          <w:rFonts w:hint="eastAsia"/>
          <w:sz w:val="22"/>
        </w:rPr>
        <w:t>に関して必要な一切の手続きは、全て事業者の責任において、営業開始までに行うものとする。</w:t>
      </w:r>
    </w:p>
    <w:p w:rsidR="0096026A" w:rsidRPr="005A644D" w:rsidRDefault="0096026A" w:rsidP="00014DF3">
      <w:pPr>
        <w:jc w:val="left"/>
        <w:rPr>
          <w:sz w:val="22"/>
        </w:rPr>
      </w:pPr>
      <w:r w:rsidRPr="005A644D">
        <w:rPr>
          <w:rFonts w:hint="eastAsia"/>
          <w:sz w:val="22"/>
        </w:rPr>
        <w:t xml:space="preserve">　</w:t>
      </w:r>
      <w:r w:rsidRPr="005A644D">
        <w:rPr>
          <w:rFonts w:asciiTheme="minorEastAsia" w:hAnsiTheme="minorEastAsia" w:hint="eastAsia"/>
          <w:sz w:val="22"/>
        </w:rPr>
        <w:t>⑽</w:t>
      </w:r>
      <w:r w:rsidR="00180310" w:rsidRPr="005A644D">
        <w:rPr>
          <w:rFonts w:asciiTheme="minorEastAsia" w:hAnsiTheme="minorEastAsia" w:hint="eastAsia"/>
          <w:sz w:val="22"/>
        </w:rPr>
        <w:t>衛生管理</w:t>
      </w:r>
    </w:p>
    <w:p w:rsidR="00180310" w:rsidRPr="005A644D" w:rsidRDefault="00180310" w:rsidP="00180310">
      <w:pPr>
        <w:ind w:left="440" w:hangingChars="200" w:hanging="440"/>
        <w:jc w:val="left"/>
        <w:rPr>
          <w:sz w:val="22"/>
        </w:rPr>
      </w:pPr>
      <w:r w:rsidRPr="005A644D">
        <w:rPr>
          <w:rFonts w:hint="eastAsia"/>
          <w:sz w:val="22"/>
        </w:rPr>
        <w:t xml:space="preserve">　　　事業者は、食堂における衛生管理に十分注意を払うとともに、これらにおいて発生した食品衛生法（昭和２２年法律第２３３号）上の問題等については、直ちに組合に報告の上、全て事業者において対処するものとする。また、従業員の健康管理に努めるとともに、食中毒に係る賠償責任保険等に加入すること。</w:t>
      </w:r>
    </w:p>
    <w:p w:rsidR="0022130B" w:rsidRPr="005A644D" w:rsidRDefault="0022130B" w:rsidP="0022130B">
      <w:pPr>
        <w:jc w:val="left"/>
        <w:rPr>
          <w:sz w:val="22"/>
        </w:rPr>
      </w:pPr>
      <w:r w:rsidRPr="005A644D">
        <w:rPr>
          <w:rFonts w:hint="eastAsia"/>
          <w:sz w:val="22"/>
        </w:rPr>
        <w:t xml:space="preserve">　　　また、自治会館内の所定箇所以外は、電子タバコも含め、終日全面禁煙とする。</w:t>
      </w:r>
    </w:p>
    <w:p w:rsidR="0096026A" w:rsidRPr="005A644D" w:rsidRDefault="0096026A" w:rsidP="00014DF3">
      <w:pPr>
        <w:jc w:val="left"/>
        <w:rPr>
          <w:sz w:val="22"/>
        </w:rPr>
      </w:pPr>
      <w:r w:rsidRPr="005A644D">
        <w:rPr>
          <w:rFonts w:hint="eastAsia"/>
          <w:sz w:val="22"/>
        </w:rPr>
        <w:t xml:space="preserve">　</w:t>
      </w:r>
      <w:r w:rsidRPr="005A644D">
        <w:rPr>
          <w:rFonts w:asciiTheme="minorEastAsia" w:hAnsiTheme="minorEastAsia" w:hint="eastAsia"/>
          <w:sz w:val="22"/>
        </w:rPr>
        <w:t>⑾</w:t>
      </w:r>
      <w:r w:rsidR="0022130B" w:rsidRPr="005A644D">
        <w:rPr>
          <w:rFonts w:asciiTheme="minorEastAsia" w:hAnsiTheme="minorEastAsia" w:hint="eastAsia"/>
          <w:sz w:val="22"/>
        </w:rPr>
        <w:t>ごみ処理</w:t>
      </w:r>
    </w:p>
    <w:p w:rsidR="00180310" w:rsidRPr="005A644D" w:rsidRDefault="0022130B" w:rsidP="0022130B">
      <w:pPr>
        <w:ind w:left="440" w:hangingChars="200" w:hanging="440"/>
        <w:jc w:val="left"/>
        <w:rPr>
          <w:sz w:val="22"/>
        </w:rPr>
      </w:pPr>
      <w:r w:rsidRPr="005A644D">
        <w:rPr>
          <w:rFonts w:hint="eastAsia"/>
          <w:sz w:val="22"/>
        </w:rPr>
        <w:t xml:space="preserve">　　　ごみ及び残飯等（以下「ごみ等」という。）の処理については、全て事業者の負担で行うこと。また、ごみ等の保管場所については、食堂専用のごみ庫を使用すること。</w:t>
      </w:r>
    </w:p>
    <w:p w:rsidR="0096026A" w:rsidRPr="005A644D" w:rsidRDefault="0096026A" w:rsidP="00014DF3">
      <w:pPr>
        <w:jc w:val="left"/>
        <w:rPr>
          <w:sz w:val="22"/>
        </w:rPr>
      </w:pPr>
      <w:r w:rsidRPr="005A644D">
        <w:rPr>
          <w:rFonts w:hint="eastAsia"/>
          <w:sz w:val="22"/>
        </w:rPr>
        <w:t xml:space="preserve">　</w:t>
      </w:r>
      <w:r w:rsidRPr="005A644D">
        <w:rPr>
          <w:rFonts w:asciiTheme="minorEastAsia" w:hAnsiTheme="minorEastAsia" w:hint="eastAsia"/>
          <w:sz w:val="22"/>
        </w:rPr>
        <w:t>⑿</w:t>
      </w:r>
      <w:r w:rsidR="0022130B" w:rsidRPr="005A644D">
        <w:rPr>
          <w:rFonts w:asciiTheme="minorEastAsia" w:hAnsiTheme="minorEastAsia" w:hint="eastAsia"/>
          <w:sz w:val="22"/>
        </w:rPr>
        <w:t>食品等の搬入口、搬入方法及びごみ等の搬出方法</w:t>
      </w:r>
    </w:p>
    <w:p w:rsidR="00180310" w:rsidRPr="005A644D" w:rsidRDefault="0022130B" w:rsidP="0022130B">
      <w:pPr>
        <w:ind w:left="440" w:hangingChars="200" w:hanging="440"/>
        <w:jc w:val="left"/>
        <w:rPr>
          <w:sz w:val="22"/>
        </w:rPr>
      </w:pPr>
      <w:r w:rsidRPr="005A644D">
        <w:rPr>
          <w:rFonts w:hint="eastAsia"/>
          <w:sz w:val="22"/>
        </w:rPr>
        <w:t xml:space="preserve">　　　食品等の搬入及びごみ等の搬出の際は、組合が指定する場所に車両を駐車し、近隣に迷惑にならない時間帯を考慮して行うこと。</w:t>
      </w:r>
    </w:p>
    <w:p w:rsidR="0096026A" w:rsidRPr="005A644D" w:rsidRDefault="0096026A" w:rsidP="00014DF3">
      <w:pPr>
        <w:jc w:val="left"/>
        <w:rPr>
          <w:sz w:val="22"/>
        </w:rPr>
      </w:pPr>
      <w:r w:rsidRPr="005A644D">
        <w:rPr>
          <w:rFonts w:hint="eastAsia"/>
          <w:sz w:val="22"/>
        </w:rPr>
        <w:t xml:space="preserve">　</w:t>
      </w:r>
      <w:r w:rsidRPr="005A644D">
        <w:rPr>
          <w:rFonts w:asciiTheme="minorEastAsia" w:hAnsiTheme="minorEastAsia" w:hint="eastAsia"/>
          <w:sz w:val="22"/>
        </w:rPr>
        <w:t>⒀</w:t>
      </w:r>
      <w:r w:rsidR="0022130B" w:rsidRPr="005A644D">
        <w:rPr>
          <w:rFonts w:asciiTheme="minorEastAsia" w:hAnsiTheme="minorEastAsia" w:hint="eastAsia"/>
          <w:sz w:val="22"/>
        </w:rPr>
        <w:t>清掃</w:t>
      </w:r>
    </w:p>
    <w:p w:rsidR="00180310" w:rsidRPr="005A644D" w:rsidRDefault="0022130B" w:rsidP="00BC39E4">
      <w:pPr>
        <w:ind w:left="440" w:hangingChars="200" w:hanging="440"/>
        <w:jc w:val="left"/>
        <w:rPr>
          <w:sz w:val="22"/>
        </w:rPr>
      </w:pPr>
      <w:r w:rsidRPr="005A644D">
        <w:rPr>
          <w:rFonts w:hint="eastAsia"/>
          <w:sz w:val="22"/>
        </w:rPr>
        <w:t xml:space="preserve">　　　許可を受けた行政財産について、日常及び定期清掃</w:t>
      </w:r>
      <w:r w:rsidR="00BC39E4" w:rsidRPr="005A644D">
        <w:rPr>
          <w:rFonts w:hint="eastAsia"/>
          <w:sz w:val="22"/>
        </w:rPr>
        <w:t>、防虫及び防鼠対策、グリーストラップ清掃</w:t>
      </w:r>
      <w:r w:rsidRPr="005A644D">
        <w:rPr>
          <w:rFonts w:hint="eastAsia"/>
          <w:sz w:val="22"/>
        </w:rPr>
        <w:t>を</w:t>
      </w:r>
      <w:r w:rsidR="00BC39E4" w:rsidRPr="005A644D">
        <w:rPr>
          <w:rFonts w:hint="eastAsia"/>
          <w:sz w:val="22"/>
        </w:rPr>
        <w:t>密に行い、その都度組合に報告すること。</w:t>
      </w:r>
    </w:p>
    <w:p w:rsidR="0096026A" w:rsidRPr="005A644D" w:rsidRDefault="0096026A" w:rsidP="00014DF3">
      <w:pPr>
        <w:jc w:val="left"/>
        <w:rPr>
          <w:sz w:val="22"/>
        </w:rPr>
      </w:pPr>
      <w:r w:rsidRPr="005A644D">
        <w:rPr>
          <w:rFonts w:hint="eastAsia"/>
          <w:sz w:val="22"/>
        </w:rPr>
        <w:lastRenderedPageBreak/>
        <w:t xml:space="preserve">　</w:t>
      </w:r>
      <w:r w:rsidRPr="005A644D">
        <w:rPr>
          <w:rFonts w:asciiTheme="minorEastAsia" w:hAnsiTheme="minorEastAsia" w:hint="eastAsia"/>
          <w:sz w:val="22"/>
        </w:rPr>
        <w:t>⒁</w:t>
      </w:r>
      <w:r w:rsidR="00BC39E4" w:rsidRPr="005A644D">
        <w:rPr>
          <w:rFonts w:asciiTheme="minorEastAsia" w:hAnsiTheme="minorEastAsia" w:hint="eastAsia"/>
          <w:sz w:val="22"/>
        </w:rPr>
        <w:t>定期報告</w:t>
      </w:r>
    </w:p>
    <w:p w:rsidR="00180310" w:rsidRPr="005A644D" w:rsidRDefault="00BC39E4" w:rsidP="00BC39E4">
      <w:pPr>
        <w:ind w:left="440" w:hangingChars="200" w:hanging="440"/>
        <w:jc w:val="left"/>
        <w:rPr>
          <w:sz w:val="22"/>
        </w:rPr>
      </w:pPr>
      <w:r w:rsidRPr="005A644D">
        <w:rPr>
          <w:rFonts w:hint="eastAsia"/>
          <w:sz w:val="22"/>
        </w:rPr>
        <w:t xml:space="preserve">　　　定期報告は求めないが、組合から収支等の報告を求められた場合は応じること。また、クレーム対応等については、速やかに組合に報告し、情報共有に努めること。</w:t>
      </w:r>
    </w:p>
    <w:p w:rsidR="0096026A" w:rsidRPr="005A644D" w:rsidRDefault="0096026A" w:rsidP="00014DF3">
      <w:pPr>
        <w:jc w:val="left"/>
        <w:rPr>
          <w:sz w:val="22"/>
        </w:rPr>
      </w:pPr>
      <w:r w:rsidRPr="005A644D">
        <w:rPr>
          <w:rFonts w:hint="eastAsia"/>
          <w:sz w:val="22"/>
        </w:rPr>
        <w:t xml:space="preserve">　</w:t>
      </w:r>
      <w:r w:rsidRPr="005A644D">
        <w:rPr>
          <w:rFonts w:asciiTheme="minorEastAsia" w:hAnsiTheme="minorEastAsia" w:hint="eastAsia"/>
          <w:sz w:val="22"/>
        </w:rPr>
        <w:t>⒂</w:t>
      </w:r>
      <w:r w:rsidR="00BC39E4" w:rsidRPr="005A644D">
        <w:rPr>
          <w:rFonts w:asciiTheme="minorEastAsia" w:hAnsiTheme="minorEastAsia" w:hint="eastAsia"/>
          <w:sz w:val="22"/>
        </w:rPr>
        <w:t>工事</w:t>
      </w:r>
    </w:p>
    <w:p w:rsidR="00180310" w:rsidRPr="005A644D" w:rsidRDefault="00BC39E4" w:rsidP="00014DF3">
      <w:pPr>
        <w:jc w:val="left"/>
        <w:rPr>
          <w:sz w:val="22"/>
        </w:rPr>
      </w:pPr>
      <w:r w:rsidRPr="005A644D">
        <w:rPr>
          <w:rFonts w:hint="eastAsia"/>
          <w:sz w:val="22"/>
        </w:rPr>
        <w:t xml:space="preserve">　　ア　</w:t>
      </w:r>
      <w:r w:rsidR="00C82368">
        <w:rPr>
          <w:rFonts w:hint="eastAsia"/>
          <w:sz w:val="22"/>
        </w:rPr>
        <w:t>厨房等</w:t>
      </w:r>
      <w:r w:rsidRPr="005A644D">
        <w:rPr>
          <w:rFonts w:hint="eastAsia"/>
          <w:sz w:val="22"/>
        </w:rPr>
        <w:t>設備機器の設置工事</w:t>
      </w:r>
    </w:p>
    <w:p w:rsidR="00BC39E4" w:rsidRPr="005A644D" w:rsidRDefault="00BC39E4" w:rsidP="00BC39E4">
      <w:pPr>
        <w:ind w:left="660" w:hangingChars="300" w:hanging="660"/>
        <w:jc w:val="left"/>
        <w:rPr>
          <w:sz w:val="22"/>
        </w:rPr>
      </w:pPr>
      <w:r w:rsidRPr="005A644D">
        <w:rPr>
          <w:rFonts w:hint="eastAsia"/>
          <w:sz w:val="22"/>
        </w:rPr>
        <w:t xml:space="preserve">　　　　事業者は、企画提案に基づき、自らの責任と負担において、必要な設備機器の設置工事を行うことができる。ただし、事前に組合と設計及び施工について協議し、確認及び許可を受けた後に着工すること。</w:t>
      </w:r>
    </w:p>
    <w:p w:rsidR="00BC39E4" w:rsidRPr="005A644D" w:rsidRDefault="00C82368" w:rsidP="00BC39E4">
      <w:pPr>
        <w:jc w:val="left"/>
        <w:rPr>
          <w:sz w:val="22"/>
        </w:rPr>
      </w:pPr>
      <w:r>
        <w:rPr>
          <w:rFonts w:hint="eastAsia"/>
          <w:sz w:val="22"/>
        </w:rPr>
        <w:t xml:space="preserve">　　イ　食堂等</w:t>
      </w:r>
      <w:r w:rsidR="00B268FC">
        <w:rPr>
          <w:rFonts w:hint="eastAsia"/>
          <w:sz w:val="22"/>
        </w:rPr>
        <w:t>設備機器</w:t>
      </w:r>
      <w:r w:rsidR="00BC39E4" w:rsidRPr="005A644D">
        <w:rPr>
          <w:rFonts w:hint="eastAsia"/>
          <w:sz w:val="22"/>
        </w:rPr>
        <w:t>設置工事及び改修・修繕</w:t>
      </w:r>
      <w:r w:rsidR="004C0BFC" w:rsidRPr="005A644D">
        <w:rPr>
          <w:rFonts w:hint="eastAsia"/>
          <w:sz w:val="22"/>
        </w:rPr>
        <w:t>等</w:t>
      </w:r>
    </w:p>
    <w:p w:rsidR="00BC39E4" w:rsidRPr="005A644D" w:rsidRDefault="00BC39E4" w:rsidP="00BC39E4">
      <w:pPr>
        <w:ind w:left="660" w:hangingChars="300" w:hanging="660"/>
        <w:jc w:val="left"/>
        <w:rPr>
          <w:sz w:val="22"/>
        </w:rPr>
      </w:pPr>
      <w:r w:rsidRPr="005A644D">
        <w:rPr>
          <w:rFonts w:hint="eastAsia"/>
          <w:sz w:val="22"/>
        </w:rPr>
        <w:t xml:space="preserve">　　　　事業者は、企画提案に基づき、自らの責任と負担において、必要な設備機器の設置工事</w:t>
      </w:r>
      <w:r w:rsidR="00E75AE1" w:rsidRPr="005A644D">
        <w:rPr>
          <w:rFonts w:hint="eastAsia"/>
          <w:sz w:val="22"/>
        </w:rPr>
        <w:t>及び施設の改修工事、修繕等を</w:t>
      </w:r>
      <w:r w:rsidRPr="005A644D">
        <w:rPr>
          <w:rFonts w:hint="eastAsia"/>
          <w:sz w:val="22"/>
        </w:rPr>
        <w:t>行うことができる。ただし、事前に組合と設計及び施工について協議し、確認及び許可を受けた後に着工すること。</w:t>
      </w:r>
    </w:p>
    <w:p w:rsidR="0096026A" w:rsidRPr="005A644D" w:rsidRDefault="0096026A" w:rsidP="00014DF3">
      <w:pPr>
        <w:jc w:val="left"/>
        <w:rPr>
          <w:sz w:val="22"/>
        </w:rPr>
      </w:pPr>
      <w:r w:rsidRPr="005A644D">
        <w:rPr>
          <w:rFonts w:hint="eastAsia"/>
          <w:sz w:val="22"/>
        </w:rPr>
        <w:t xml:space="preserve">　</w:t>
      </w:r>
      <w:r w:rsidRPr="005A644D">
        <w:rPr>
          <w:rFonts w:asciiTheme="minorEastAsia" w:hAnsiTheme="minorEastAsia" w:hint="eastAsia"/>
          <w:sz w:val="22"/>
        </w:rPr>
        <w:t>⒃</w:t>
      </w:r>
      <w:r w:rsidR="004C0BFC" w:rsidRPr="005A644D">
        <w:rPr>
          <w:rFonts w:asciiTheme="minorEastAsia" w:hAnsiTheme="minorEastAsia" w:hint="eastAsia"/>
          <w:sz w:val="22"/>
        </w:rPr>
        <w:t>緊急時における協力</w:t>
      </w:r>
    </w:p>
    <w:p w:rsidR="00180310" w:rsidRPr="005A644D" w:rsidRDefault="004C0BFC" w:rsidP="004C0BFC">
      <w:pPr>
        <w:ind w:left="420" w:hangingChars="200" w:hanging="420"/>
      </w:pPr>
      <w:r w:rsidRPr="005A644D">
        <w:rPr>
          <w:rFonts w:hint="eastAsia"/>
        </w:rPr>
        <w:t xml:space="preserve">　　　災害等の緊急時において、事業者は、組合から要請があった場合には食料提供等に協力すること（食材費については、組合が負担する）。</w:t>
      </w:r>
    </w:p>
    <w:p w:rsidR="0096026A" w:rsidRPr="005A644D" w:rsidRDefault="0096026A" w:rsidP="00014DF3">
      <w:pPr>
        <w:jc w:val="left"/>
        <w:rPr>
          <w:sz w:val="22"/>
        </w:rPr>
      </w:pPr>
      <w:r w:rsidRPr="005A644D">
        <w:rPr>
          <w:rFonts w:hint="eastAsia"/>
          <w:sz w:val="22"/>
        </w:rPr>
        <w:t xml:space="preserve">　</w:t>
      </w:r>
      <w:r w:rsidRPr="005A644D">
        <w:rPr>
          <w:rFonts w:asciiTheme="minorEastAsia" w:hAnsiTheme="minorEastAsia" w:hint="eastAsia"/>
          <w:sz w:val="22"/>
        </w:rPr>
        <w:t>⒄</w:t>
      </w:r>
      <w:r w:rsidR="004C0BFC" w:rsidRPr="005A644D">
        <w:rPr>
          <w:rFonts w:asciiTheme="minorEastAsia" w:hAnsiTheme="minorEastAsia" w:hint="eastAsia"/>
          <w:sz w:val="22"/>
        </w:rPr>
        <w:t>その他</w:t>
      </w:r>
    </w:p>
    <w:p w:rsidR="00180310" w:rsidRDefault="00527AF2" w:rsidP="004C0BFC">
      <w:pPr>
        <w:ind w:left="440" w:hangingChars="200" w:hanging="440"/>
        <w:jc w:val="left"/>
        <w:rPr>
          <w:sz w:val="22"/>
        </w:rPr>
      </w:pPr>
      <w:r>
        <w:rPr>
          <w:rFonts w:hint="eastAsia"/>
          <w:sz w:val="22"/>
        </w:rPr>
        <w:t xml:space="preserve">　　　本要綱</w:t>
      </w:r>
      <w:r w:rsidR="004C0BFC" w:rsidRPr="005A644D">
        <w:rPr>
          <w:rFonts w:hint="eastAsia"/>
          <w:sz w:val="22"/>
        </w:rPr>
        <w:t>に定めのない事項又は疑義が生じた事項については、双方誠意をもって協議して決定することとする。また、要望についても同様の取扱いとする。</w:t>
      </w:r>
    </w:p>
    <w:p w:rsidR="0096026A" w:rsidRPr="00014DF3" w:rsidRDefault="0096026A" w:rsidP="00014DF3">
      <w:pPr>
        <w:jc w:val="left"/>
        <w:rPr>
          <w:sz w:val="22"/>
        </w:rPr>
      </w:pPr>
    </w:p>
    <w:p w:rsidR="00882979" w:rsidRDefault="004C0BFC" w:rsidP="0096026A">
      <w:pPr>
        <w:jc w:val="left"/>
        <w:rPr>
          <w:sz w:val="22"/>
        </w:rPr>
      </w:pPr>
      <w:r>
        <w:rPr>
          <w:rFonts w:hint="eastAsia"/>
          <w:sz w:val="22"/>
        </w:rPr>
        <w:t xml:space="preserve">５　</w:t>
      </w:r>
      <w:r w:rsidR="002744D1">
        <w:rPr>
          <w:rFonts w:hint="eastAsia"/>
          <w:sz w:val="22"/>
        </w:rPr>
        <w:t>留意事項</w:t>
      </w:r>
    </w:p>
    <w:p w:rsidR="000B0D21" w:rsidRDefault="00CA677B" w:rsidP="0096026A">
      <w:pPr>
        <w:jc w:val="left"/>
        <w:rPr>
          <w:sz w:val="22"/>
        </w:rPr>
      </w:pPr>
      <w:r>
        <w:rPr>
          <w:rFonts w:hint="eastAsia"/>
          <w:sz w:val="22"/>
        </w:rPr>
        <w:t xml:space="preserve">　⑴</w:t>
      </w:r>
      <w:r w:rsidR="000B0D21">
        <w:rPr>
          <w:rFonts w:hint="eastAsia"/>
          <w:sz w:val="22"/>
        </w:rPr>
        <w:t>使用上の制限</w:t>
      </w:r>
    </w:p>
    <w:p w:rsidR="000B0D21" w:rsidRDefault="005A644D" w:rsidP="005A644D">
      <w:pPr>
        <w:ind w:left="440" w:hangingChars="200" w:hanging="440"/>
        <w:jc w:val="left"/>
        <w:rPr>
          <w:sz w:val="22"/>
        </w:rPr>
      </w:pPr>
      <w:r>
        <w:rPr>
          <w:rFonts w:hint="eastAsia"/>
          <w:sz w:val="22"/>
        </w:rPr>
        <w:t xml:space="preserve">　　　事業者は、使用許可を受けた行政財産</w:t>
      </w:r>
      <w:r w:rsidR="000B0D21">
        <w:rPr>
          <w:rFonts w:hint="eastAsia"/>
          <w:sz w:val="22"/>
        </w:rPr>
        <w:t>を善良な管理者の注意をもって維持管理しなければなら</w:t>
      </w:r>
      <w:r>
        <w:rPr>
          <w:rFonts w:hint="eastAsia"/>
          <w:sz w:val="22"/>
        </w:rPr>
        <w:t>ない。</w:t>
      </w:r>
      <w:r w:rsidR="00CA677B">
        <w:rPr>
          <w:rFonts w:hint="eastAsia"/>
          <w:sz w:val="22"/>
        </w:rPr>
        <w:t>また、食堂の運営</w:t>
      </w:r>
      <w:r w:rsidR="000B0D21">
        <w:rPr>
          <w:rFonts w:hint="eastAsia"/>
          <w:sz w:val="22"/>
        </w:rPr>
        <w:t>以外の用途に供する</w:t>
      </w:r>
      <w:r>
        <w:rPr>
          <w:rFonts w:hint="eastAsia"/>
          <w:sz w:val="22"/>
        </w:rPr>
        <w:t>ことはできない。</w:t>
      </w:r>
      <w:r w:rsidR="000B0D21">
        <w:rPr>
          <w:rFonts w:hint="eastAsia"/>
          <w:sz w:val="22"/>
        </w:rPr>
        <w:t>加えて、事業者は、使用許可に基づく権利の全部又は一部を第三者に譲渡し、転貸し、質入れ若しくは担保に供し、あるいは名義貸しをすることはできない。</w:t>
      </w:r>
    </w:p>
    <w:p w:rsidR="000B0D21" w:rsidRDefault="000B0D21" w:rsidP="0096026A">
      <w:pPr>
        <w:jc w:val="left"/>
        <w:rPr>
          <w:sz w:val="22"/>
        </w:rPr>
      </w:pPr>
      <w:r>
        <w:rPr>
          <w:rFonts w:hint="eastAsia"/>
          <w:sz w:val="22"/>
        </w:rPr>
        <w:t xml:space="preserve">　⑵使用許可の取消し又は変更</w:t>
      </w:r>
    </w:p>
    <w:p w:rsidR="000B0D21" w:rsidRDefault="005A644D" w:rsidP="000B0D21">
      <w:pPr>
        <w:ind w:left="440" w:hangingChars="200" w:hanging="440"/>
        <w:jc w:val="left"/>
        <w:rPr>
          <w:sz w:val="22"/>
        </w:rPr>
      </w:pPr>
      <w:r>
        <w:rPr>
          <w:rFonts w:hint="eastAsia"/>
          <w:sz w:val="22"/>
        </w:rPr>
        <w:t xml:space="preserve">　　　組合</w:t>
      </w:r>
      <w:r w:rsidR="000B0D21">
        <w:rPr>
          <w:rFonts w:hint="eastAsia"/>
          <w:sz w:val="22"/>
        </w:rPr>
        <w:t>は、次のいずれかに該当するときは、使用許可の全部もしくは一部を取消し、又は変更するこ</w:t>
      </w:r>
      <w:r>
        <w:rPr>
          <w:rFonts w:hint="eastAsia"/>
          <w:sz w:val="22"/>
        </w:rPr>
        <w:t>とができる。この場合において、事業者に損害又は損失が生じても、組合</w:t>
      </w:r>
      <w:r w:rsidR="000B0D21">
        <w:rPr>
          <w:rFonts w:hint="eastAsia"/>
          <w:sz w:val="22"/>
        </w:rPr>
        <w:t>はその賠償又は補償の責めを負わない。</w:t>
      </w:r>
    </w:p>
    <w:p w:rsidR="000B0D21" w:rsidRDefault="005A644D" w:rsidP="000B0D21">
      <w:pPr>
        <w:ind w:left="660" w:hangingChars="300" w:hanging="660"/>
        <w:jc w:val="left"/>
        <w:rPr>
          <w:sz w:val="22"/>
        </w:rPr>
      </w:pPr>
      <w:r>
        <w:rPr>
          <w:rFonts w:hint="eastAsia"/>
          <w:sz w:val="22"/>
        </w:rPr>
        <w:t xml:space="preserve">　　ア　</w:t>
      </w:r>
      <w:r w:rsidR="00B268FC">
        <w:rPr>
          <w:rFonts w:hint="eastAsia"/>
          <w:sz w:val="22"/>
        </w:rPr>
        <w:t>事業者が、この要綱</w:t>
      </w:r>
      <w:r w:rsidR="000B0D21">
        <w:rPr>
          <w:rFonts w:hint="eastAsia"/>
          <w:sz w:val="22"/>
        </w:rPr>
        <w:t>及び行政財産目的外使用許可書並びに</w:t>
      </w:r>
      <w:r>
        <w:rPr>
          <w:rFonts w:hint="eastAsia"/>
          <w:sz w:val="22"/>
        </w:rPr>
        <w:t>自治会館</w:t>
      </w:r>
      <w:r w:rsidR="000B0D21">
        <w:rPr>
          <w:rFonts w:hint="eastAsia"/>
          <w:sz w:val="22"/>
        </w:rPr>
        <w:t>管理上の諸規定に違反したとき。</w:t>
      </w:r>
    </w:p>
    <w:p w:rsidR="000B0D21" w:rsidRDefault="000B0D21" w:rsidP="0096026A">
      <w:pPr>
        <w:jc w:val="left"/>
        <w:rPr>
          <w:sz w:val="22"/>
        </w:rPr>
      </w:pPr>
      <w:r>
        <w:rPr>
          <w:rFonts w:hint="eastAsia"/>
          <w:sz w:val="22"/>
        </w:rPr>
        <w:t xml:space="preserve">　　イ　応募資格の詐称その他不正な手段により使用許可を</w:t>
      </w:r>
      <w:r w:rsidR="00600A23">
        <w:rPr>
          <w:rFonts w:hint="eastAsia"/>
          <w:sz w:val="22"/>
        </w:rPr>
        <w:t>受けたとき。</w:t>
      </w:r>
    </w:p>
    <w:p w:rsidR="000B0D21" w:rsidRDefault="000B0D21" w:rsidP="0096026A">
      <w:pPr>
        <w:jc w:val="left"/>
        <w:rPr>
          <w:sz w:val="22"/>
        </w:rPr>
      </w:pPr>
      <w:r>
        <w:rPr>
          <w:rFonts w:hint="eastAsia"/>
          <w:sz w:val="22"/>
        </w:rPr>
        <w:t xml:space="preserve">　　ウ　休業状態が１か月間継続しているとき。</w:t>
      </w:r>
    </w:p>
    <w:p w:rsidR="000B0D21" w:rsidRDefault="000B0D21" w:rsidP="000B0D21">
      <w:pPr>
        <w:ind w:left="660" w:hangingChars="300" w:hanging="660"/>
        <w:jc w:val="left"/>
        <w:rPr>
          <w:sz w:val="22"/>
        </w:rPr>
      </w:pPr>
      <w:r>
        <w:rPr>
          <w:rFonts w:hint="eastAsia"/>
          <w:sz w:val="22"/>
        </w:rPr>
        <w:t xml:space="preserve">　　エ　食品衛生法第５５条に規定する許可の取消し又は営業の禁止若しくは停止を受けたとき。</w:t>
      </w:r>
    </w:p>
    <w:p w:rsidR="000B0D21" w:rsidRDefault="002C5869" w:rsidP="0096026A">
      <w:pPr>
        <w:jc w:val="left"/>
        <w:rPr>
          <w:sz w:val="22"/>
        </w:rPr>
      </w:pPr>
      <w:r>
        <w:rPr>
          <w:rFonts w:hint="eastAsia"/>
          <w:sz w:val="22"/>
        </w:rPr>
        <w:t xml:space="preserve">　</w:t>
      </w:r>
      <w:r w:rsidR="000B0D21">
        <w:rPr>
          <w:rFonts w:hint="eastAsia"/>
          <w:sz w:val="22"/>
        </w:rPr>
        <w:t>⑶</w:t>
      </w:r>
      <w:r>
        <w:rPr>
          <w:rFonts w:hint="eastAsia"/>
          <w:sz w:val="22"/>
        </w:rPr>
        <w:t>原状回復及び返還</w:t>
      </w:r>
    </w:p>
    <w:p w:rsidR="002C5869" w:rsidRDefault="002C5869" w:rsidP="00600A23">
      <w:pPr>
        <w:ind w:left="440" w:hangingChars="200" w:hanging="440"/>
        <w:jc w:val="left"/>
        <w:rPr>
          <w:sz w:val="22"/>
        </w:rPr>
      </w:pPr>
      <w:r>
        <w:rPr>
          <w:rFonts w:hint="eastAsia"/>
          <w:sz w:val="22"/>
        </w:rPr>
        <w:lastRenderedPageBreak/>
        <w:t xml:space="preserve">　　　事業者は、使用許可が取り消されたとき又は</w:t>
      </w:r>
      <w:r w:rsidR="00CA677B">
        <w:rPr>
          <w:rFonts w:hint="eastAsia"/>
          <w:sz w:val="22"/>
        </w:rPr>
        <w:t>使用期間が満了したときは、自己の費用で許可</w:t>
      </w:r>
      <w:r w:rsidR="005A644D">
        <w:rPr>
          <w:rFonts w:hint="eastAsia"/>
          <w:sz w:val="22"/>
        </w:rPr>
        <w:t>物件を原状に回復し、組合が指定する期日までに返還しなければならないものとする。ただし、組合</w:t>
      </w:r>
      <w:r>
        <w:rPr>
          <w:rFonts w:hint="eastAsia"/>
          <w:sz w:val="22"/>
        </w:rPr>
        <w:t>が特に承認したときは、この限りでない。また、事業者が期日までに原状回復の義務を履行しないときは、</w:t>
      </w:r>
      <w:r w:rsidR="005A644D">
        <w:rPr>
          <w:rFonts w:hint="eastAsia"/>
          <w:sz w:val="22"/>
        </w:rPr>
        <w:t>組合</w:t>
      </w:r>
      <w:r>
        <w:rPr>
          <w:rFonts w:hint="eastAsia"/>
          <w:sz w:val="22"/>
        </w:rPr>
        <w:t>が原状回復のための処置を行い、その費用の支払いを事業者に請求することができる。この場合においては、事業者は、何ら異議を申し立てることができないものとする。</w:t>
      </w:r>
    </w:p>
    <w:p w:rsidR="004C0BFC" w:rsidRDefault="002C5869" w:rsidP="0096026A">
      <w:pPr>
        <w:jc w:val="left"/>
        <w:rPr>
          <w:sz w:val="22"/>
        </w:rPr>
      </w:pPr>
      <w:r>
        <w:rPr>
          <w:rFonts w:hint="eastAsia"/>
          <w:sz w:val="22"/>
        </w:rPr>
        <w:t xml:space="preserve">　</w:t>
      </w:r>
      <w:r w:rsidR="000B0D21">
        <w:rPr>
          <w:rFonts w:hint="eastAsia"/>
          <w:sz w:val="22"/>
        </w:rPr>
        <w:t>⑷</w:t>
      </w:r>
      <w:r>
        <w:rPr>
          <w:rFonts w:hint="eastAsia"/>
          <w:sz w:val="22"/>
        </w:rPr>
        <w:t>損害賠償</w:t>
      </w:r>
    </w:p>
    <w:p w:rsidR="002C5869" w:rsidRDefault="005A644D" w:rsidP="00600A23">
      <w:pPr>
        <w:ind w:left="440" w:hangingChars="200" w:hanging="440"/>
        <w:jc w:val="left"/>
        <w:rPr>
          <w:sz w:val="22"/>
        </w:rPr>
      </w:pPr>
      <w:r>
        <w:rPr>
          <w:rFonts w:hint="eastAsia"/>
          <w:sz w:val="22"/>
        </w:rPr>
        <w:t xml:space="preserve">　　　</w:t>
      </w:r>
      <w:r w:rsidR="00723CE1">
        <w:rPr>
          <w:rFonts w:hint="eastAsia"/>
          <w:sz w:val="22"/>
        </w:rPr>
        <w:t>事業者が物件の使用にあ</w:t>
      </w:r>
      <w:r>
        <w:rPr>
          <w:rFonts w:hint="eastAsia"/>
          <w:sz w:val="22"/>
        </w:rPr>
        <w:t>たり、組合</w:t>
      </w:r>
      <w:r w:rsidR="002C5869">
        <w:rPr>
          <w:rFonts w:hint="eastAsia"/>
          <w:sz w:val="22"/>
        </w:rPr>
        <w:t>又は第三者に損害を与えたときは、全て事業</w:t>
      </w:r>
      <w:r w:rsidR="00600A23">
        <w:rPr>
          <w:rFonts w:hint="eastAsia"/>
          <w:sz w:val="22"/>
        </w:rPr>
        <w:t>者</w:t>
      </w:r>
      <w:r w:rsidR="002C5869">
        <w:rPr>
          <w:rFonts w:hint="eastAsia"/>
          <w:sz w:val="22"/>
        </w:rPr>
        <w:t>の責任でその損害の賠償をしなければな</w:t>
      </w:r>
      <w:r>
        <w:rPr>
          <w:rFonts w:hint="eastAsia"/>
          <w:sz w:val="22"/>
        </w:rPr>
        <w:t>らないものとする。また、事業者がその責めに帰する理由により、許可</w:t>
      </w:r>
      <w:r w:rsidR="002C5869">
        <w:rPr>
          <w:rFonts w:hint="eastAsia"/>
          <w:sz w:val="22"/>
        </w:rPr>
        <w:t>物件の全部又は</w:t>
      </w:r>
      <w:r>
        <w:rPr>
          <w:rFonts w:hint="eastAsia"/>
          <w:sz w:val="22"/>
        </w:rPr>
        <w:t>一部を滅失し又は損傷したときは、当該滅失又は損傷による損害額を組合</w:t>
      </w:r>
      <w:r w:rsidR="00CA677B">
        <w:rPr>
          <w:rFonts w:hint="eastAsia"/>
          <w:sz w:val="22"/>
        </w:rPr>
        <w:t>に支払わなければならない。ただし、事業者が自己の費用で許可</w:t>
      </w:r>
      <w:r w:rsidR="002C5869">
        <w:rPr>
          <w:rFonts w:hint="eastAsia"/>
          <w:sz w:val="22"/>
        </w:rPr>
        <w:t>物件を原状に回復した場合は、この限りでない。</w:t>
      </w:r>
    </w:p>
    <w:p w:rsidR="00600A23" w:rsidRDefault="00600A23" w:rsidP="00600A23">
      <w:pPr>
        <w:ind w:left="440" w:hangingChars="200" w:hanging="440"/>
        <w:jc w:val="left"/>
        <w:rPr>
          <w:sz w:val="22"/>
        </w:rPr>
      </w:pPr>
    </w:p>
    <w:sectPr w:rsidR="00600A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E34" w:rsidRDefault="007B3E34" w:rsidP="00C35970">
      <w:r>
        <w:separator/>
      </w:r>
    </w:p>
  </w:endnote>
  <w:endnote w:type="continuationSeparator" w:id="0">
    <w:p w:rsidR="007B3E34" w:rsidRDefault="007B3E34" w:rsidP="00C3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E34" w:rsidRDefault="007B3E34" w:rsidP="00C35970">
      <w:r>
        <w:separator/>
      </w:r>
    </w:p>
  </w:footnote>
  <w:footnote w:type="continuationSeparator" w:id="0">
    <w:p w:rsidR="007B3E34" w:rsidRDefault="007B3E34" w:rsidP="00C35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80A89"/>
    <w:multiLevelType w:val="hybridMultilevel"/>
    <w:tmpl w:val="9FF859DA"/>
    <w:lvl w:ilvl="0" w:tplc="5AF85A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ECD022D"/>
    <w:multiLevelType w:val="hybridMultilevel"/>
    <w:tmpl w:val="D24665FA"/>
    <w:lvl w:ilvl="0" w:tplc="964C5B9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4E67021C"/>
    <w:multiLevelType w:val="hybridMultilevel"/>
    <w:tmpl w:val="BDCA7F54"/>
    <w:lvl w:ilvl="0" w:tplc="53FE8D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7645D53"/>
    <w:multiLevelType w:val="hybridMultilevel"/>
    <w:tmpl w:val="C2FCCF26"/>
    <w:lvl w:ilvl="0" w:tplc="8914441E">
      <w:start w:val="1"/>
      <w:numFmt w:val="decimal"/>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C8"/>
    <w:rsid w:val="00014DF3"/>
    <w:rsid w:val="000B0D21"/>
    <w:rsid w:val="00180310"/>
    <w:rsid w:val="001C5ACE"/>
    <w:rsid w:val="0022130B"/>
    <w:rsid w:val="002744D1"/>
    <w:rsid w:val="002841B1"/>
    <w:rsid w:val="002C5869"/>
    <w:rsid w:val="0032040D"/>
    <w:rsid w:val="00332443"/>
    <w:rsid w:val="003D1BF9"/>
    <w:rsid w:val="003D6B79"/>
    <w:rsid w:val="003D72CE"/>
    <w:rsid w:val="004B42F3"/>
    <w:rsid w:val="004C0BFC"/>
    <w:rsid w:val="00504966"/>
    <w:rsid w:val="00527AF2"/>
    <w:rsid w:val="00540599"/>
    <w:rsid w:val="00592193"/>
    <w:rsid w:val="005A644D"/>
    <w:rsid w:val="005E57EB"/>
    <w:rsid w:val="00600A23"/>
    <w:rsid w:val="0067128A"/>
    <w:rsid w:val="00723CE1"/>
    <w:rsid w:val="007B3E34"/>
    <w:rsid w:val="007E3CA6"/>
    <w:rsid w:val="00882979"/>
    <w:rsid w:val="00911F0D"/>
    <w:rsid w:val="0096026A"/>
    <w:rsid w:val="0098348E"/>
    <w:rsid w:val="00A76329"/>
    <w:rsid w:val="00B263AA"/>
    <w:rsid w:val="00B268FC"/>
    <w:rsid w:val="00BA27EE"/>
    <w:rsid w:val="00BC39E4"/>
    <w:rsid w:val="00BD7692"/>
    <w:rsid w:val="00C35970"/>
    <w:rsid w:val="00C62362"/>
    <w:rsid w:val="00C82368"/>
    <w:rsid w:val="00CA677B"/>
    <w:rsid w:val="00CB4AC8"/>
    <w:rsid w:val="00CD1B73"/>
    <w:rsid w:val="00CD78EC"/>
    <w:rsid w:val="00DA6F2A"/>
    <w:rsid w:val="00DB2A42"/>
    <w:rsid w:val="00E10F7B"/>
    <w:rsid w:val="00E56F52"/>
    <w:rsid w:val="00E7595E"/>
    <w:rsid w:val="00E75AE1"/>
    <w:rsid w:val="00E760D8"/>
    <w:rsid w:val="00ED1437"/>
    <w:rsid w:val="00F00DF6"/>
    <w:rsid w:val="00F1349D"/>
    <w:rsid w:val="00F81386"/>
    <w:rsid w:val="00FE4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AC8"/>
    <w:pPr>
      <w:ind w:leftChars="400" w:left="840"/>
    </w:pPr>
  </w:style>
  <w:style w:type="table" w:styleId="a4">
    <w:name w:val="Table Grid"/>
    <w:basedOn w:val="a1"/>
    <w:uiPriority w:val="59"/>
    <w:rsid w:val="00CD1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5970"/>
    <w:pPr>
      <w:tabs>
        <w:tab w:val="center" w:pos="4252"/>
        <w:tab w:val="right" w:pos="8504"/>
      </w:tabs>
      <w:snapToGrid w:val="0"/>
    </w:pPr>
  </w:style>
  <w:style w:type="character" w:customStyle="1" w:styleId="a6">
    <w:name w:val="ヘッダー (文字)"/>
    <w:basedOn w:val="a0"/>
    <w:link w:val="a5"/>
    <w:uiPriority w:val="99"/>
    <w:rsid w:val="00C35970"/>
  </w:style>
  <w:style w:type="paragraph" w:styleId="a7">
    <w:name w:val="footer"/>
    <w:basedOn w:val="a"/>
    <w:link w:val="a8"/>
    <w:uiPriority w:val="99"/>
    <w:unhideWhenUsed/>
    <w:rsid w:val="00C35970"/>
    <w:pPr>
      <w:tabs>
        <w:tab w:val="center" w:pos="4252"/>
        <w:tab w:val="right" w:pos="8504"/>
      </w:tabs>
      <w:snapToGrid w:val="0"/>
    </w:pPr>
  </w:style>
  <w:style w:type="character" w:customStyle="1" w:styleId="a8">
    <w:name w:val="フッター (文字)"/>
    <w:basedOn w:val="a0"/>
    <w:link w:val="a7"/>
    <w:uiPriority w:val="99"/>
    <w:rsid w:val="00C35970"/>
  </w:style>
  <w:style w:type="paragraph" w:styleId="a9">
    <w:name w:val="Balloon Text"/>
    <w:basedOn w:val="a"/>
    <w:link w:val="aa"/>
    <w:uiPriority w:val="99"/>
    <w:semiHidden/>
    <w:unhideWhenUsed/>
    <w:rsid w:val="005A64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644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4AC8"/>
    <w:pPr>
      <w:ind w:leftChars="400" w:left="840"/>
    </w:pPr>
  </w:style>
  <w:style w:type="table" w:styleId="a4">
    <w:name w:val="Table Grid"/>
    <w:basedOn w:val="a1"/>
    <w:uiPriority w:val="59"/>
    <w:rsid w:val="00CD1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5970"/>
    <w:pPr>
      <w:tabs>
        <w:tab w:val="center" w:pos="4252"/>
        <w:tab w:val="right" w:pos="8504"/>
      </w:tabs>
      <w:snapToGrid w:val="0"/>
    </w:pPr>
  </w:style>
  <w:style w:type="character" w:customStyle="1" w:styleId="a6">
    <w:name w:val="ヘッダー (文字)"/>
    <w:basedOn w:val="a0"/>
    <w:link w:val="a5"/>
    <w:uiPriority w:val="99"/>
    <w:rsid w:val="00C35970"/>
  </w:style>
  <w:style w:type="paragraph" w:styleId="a7">
    <w:name w:val="footer"/>
    <w:basedOn w:val="a"/>
    <w:link w:val="a8"/>
    <w:uiPriority w:val="99"/>
    <w:unhideWhenUsed/>
    <w:rsid w:val="00C35970"/>
    <w:pPr>
      <w:tabs>
        <w:tab w:val="center" w:pos="4252"/>
        <w:tab w:val="right" w:pos="8504"/>
      </w:tabs>
      <w:snapToGrid w:val="0"/>
    </w:pPr>
  </w:style>
  <w:style w:type="character" w:customStyle="1" w:styleId="a8">
    <w:name w:val="フッター (文字)"/>
    <w:basedOn w:val="a0"/>
    <w:link w:val="a7"/>
    <w:uiPriority w:val="99"/>
    <w:rsid w:val="00C35970"/>
  </w:style>
  <w:style w:type="paragraph" w:styleId="a9">
    <w:name w:val="Balloon Text"/>
    <w:basedOn w:val="a"/>
    <w:link w:val="aa"/>
    <w:uiPriority w:val="99"/>
    <w:semiHidden/>
    <w:unhideWhenUsed/>
    <w:rsid w:val="005A644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64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8982E-2CFA-4674-B849-26F7D9EF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5</Pages>
  <Words>570</Words>
  <Characters>3251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jigyou7</cp:lastModifiedBy>
  <cp:revision>25</cp:revision>
  <cp:lastPrinted>2020-01-28T06:16:00Z</cp:lastPrinted>
  <dcterms:created xsi:type="dcterms:W3CDTF">2019-12-10T05:15:00Z</dcterms:created>
  <dcterms:modified xsi:type="dcterms:W3CDTF">2020-01-31T01:07:00Z</dcterms:modified>
</cp:coreProperties>
</file>